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90" w:rsidRPr="00E22E90" w:rsidRDefault="00E22E90" w:rsidP="00E22E90">
      <w:pPr>
        <w:shd w:val="clear" w:color="auto" w:fill="FFFFFF"/>
        <w:spacing w:before="120" w:after="120" w:line="240" w:lineRule="auto"/>
        <w:jc w:val="both"/>
        <w:rPr>
          <w:rFonts w:ascii="Times New Roman" w:eastAsia="Times New Roman" w:hAnsi="Times New Roman"/>
          <w:color w:val="000000"/>
          <w:sz w:val="24"/>
          <w:szCs w:val="24"/>
        </w:rPr>
      </w:pPr>
      <w:r w:rsidRPr="00E22E90">
        <w:rPr>
          <w:rFonts w:ascii="Times New Roman" w:eastAsia="Times New Roman" w:hAnsi="Times New Roman"/>
          <w:i/>
          <w:iCs/>
          <w:color w:val="000000"/>
          <w:sz w:val="24"/>
          <w:szCs w:val="24"/>
          <w:u w:val="single"/>
          <w:lang w:val="pt-BR"/>
        </w:rPr>
        <w:t>Tham luận tại Hội thảo VUSTA về BHYT ngày 04-10-2013</w:t>
      </w:r>
    </w:p>
    <w:p w:rsidR="00284910" w:rsidRPr="00D63FCF" w:rsidRDefault="00284910" w:rsidP="00D63FCF">
      <w:pPr>
        <w:jc w:val="center"/>
        <w:rPr>
          <w:rFonts w:ascii="Times New Roman" w:hAnsi="Times New Roman"/>
          <w:b/>
          <w:sz w:val="28"/>
          <w:szCs w:val="28"/>
        </w:rPr>
      </w:pPr>
      <w:r w:rsidRPr="00D63FCF">
        <w:rPr>
          <w:rFonts w:ascii="Times New Roman" w:hAnsi="Times New Roman"/>
          <w:b/>
          <w:sz w:val="28"/>
          <w:szCs w:val="28"/>
        </w:rPr>
        <w:t>VAI TRÒ CỦA NHÀ NƯỚC TRONG THỰC HIỆN BẢO HIỂM Y TẾ</w:t>
      </w:r>
    </w:p>
    <w:p w:rsidR="00D63FCF" w:rsidRDefault="00D63FCF" w:rsidP="00D63FCF">
      <w:pPr>
        <w:jc w:val="center"/>
        <w:rPr>
          <w:rFonts w:ascii="Times New Roman" w:hAnsi="Times New Roman"/>
          <w:b/>
          <w:sz w:val="24"/>
          <w:szCs w:val="24"/>
        </w:rPr>
      </w:pPr>
      <w:r>
        <w:rPr>
          <w:rFonts w:ascii="Times New Roman" w:hAnsi="Times New Roman"/>
          <w:b/>
          <w:sz w:val="24"/>
          <w:szCs w:val="24"/>
        </w:rPr>
        <w:t xml:space="preserve">                                                                    </w:t>
      </w:r>
      <w:r w:rsidR="007E21AB">
        <w:rPr>
          <w:rFonts w:ascii="Times New Roman" w:hAnsi="Times New Roman"/>
          <w:b/>
          <w:sz w:val="24"/>
          <w:szCs w:val="24"/>
        </w:rPr>
        <w:t xml:space="preserve">TS. </w:t>
      </w:r>
      <w:r>
        <w:rPr>
          <w:rFonts w:ascii="Times New Roman" w:hAnsi="Times New Roman"/>
          <w:b/>
          <w:sz w:val="24"/>
          <w:szCs w:val="24"/>
        </w:rPr>
        <w:t xml:space="preserve">Đỗ Thịnh / </w:t>
      </w:r>
      <w:r w:rsidR="007F4459">
        <w:rPr>
          <w:rFonts w:ascii="Times New Roman" w:hAnsi="Times New Roman"/>
          <w:b/>
          <w:sz w:val="24"/>
          <w:szCs w:val="24"/>
        </w:rPr>
        <w:t xml:space="preserve">RTCCD, </w:t>
      </w:r>
      <w:r>
        <w:rPr>
          <w:rFonts w:ascii="Times New Roman" w:hAnsi="Times New Roman"/>
          <w:b/>
          <w:sz w:val="24"/>
          <w:szCs w:val="24"/>
        </w:rPr>
        <w:t>01-10-2013</w:t>
      </w:r>
    </w:p>
    <w:p w:rsidR="004900D4" w:rsidRPr="00266BE9" w:rsidRDefault="00BF098B" w:rsidP="00BF098B">
      <w:pPr>
        <w:rPr>
          <w:rFonts w:ascii="Times New Roman" w:hAnsi="Times New Roman"/>
          <w:b/>
          <w:sz w:val="28"/>
          <w:szCs w:val="28"/>
        </w:rPr>
      </w:pPr>
      <w:r w:rsidRPr="00266BE9">
        <w:rPr>
          <w:rFonts w:ascii="Times New Roman" w:hAnsi="Times New Roman"/>
          <w:b/>
          <w:sz w:val="28"/>
          <w:szCs w:val="28"/>
        </w:rPr>
        <w:t xml:space="preserve">I. Hiểu đúng bản chất </w:t>
      </w:r>
      <w:r w:rsidR="004900D4" w:rsidRPr="00266BE9">
        <w:rPr>
          <w:rFonts w:ascii="Times New Roman" w:hAnsi="Times New Roman"/>
          <w:b/>
          <w:sz w:val="28"/>
          <w:szCs w:val="28"/>
        </w:rPr>
        <w:t xml:space="preserve">BHYT </w:t>
      </w:r>
    </w:p>
    <w:p w:rsidR="00FC449E" w:rsidRDefault="00BF098B" w:rsidP="00FC449E">
      <w:pPr>
        <w:spacing w:after="0" w:line="240" w:lineRule="auto"/>
        <w:rPr>
          <w:rFonts w:ascii="Times New Roman" w:eastAsia="Times New Roman" w:hAnsi="Times New Roman"/>
          <w:sz w:val="24"/>
          <w:szCs w:val="24"/>
        </w:rPr>
      </w:pPr>
      <w:r w:rsidRPr="00BF098B">
        <w:rPr>
          <w:rFonts w:ascii="Times New Roman" w:eastAsia="Times New Roman" w:hAnsi="Times New Roman"/>
          <w:i/>
          <w:sz w:val="24"/>
          <w:szCs w:val="24"/>
        </w:rPr>
        <w:t xml:space="preserve">1. </w:t>
      </w:r>
      <w:r w:rsidR="00CB7D44" w:rsidRPr="00CB7D44">
        <w:rPr>
          <w:rFonts w:ascii="Times New Roman" w:eastAsia="Times New Roman" w:hAnsi="Times New Roman"/>
          <w:i/>
          <w:sz w:val="24"/>
          <w:szCs w:val="24"/>
          <w:u w:val="single"/>
        </w:rPr>
        <w:t>Wikipedia tiếng Việt (Ghi 30-09-2013, 10:05)</w:t>
      </w:r>
      <w:r w:rsidR="00CB7D44">
        <w:rPr>
          <w:rFonts w:ascii="Times New Roman" w:eastAsia="Times New Roman" w:hAnsi="Times New Roman"/>
          <w:sz w:val="24"/>
          <w:szCs w:val="24"/>
        </w:rPr>
        <w:t xml:space="preserve">: </w:t>
      </w:r>
      <w:r w:rsidR="00CB7D44" w:rsidRPr="00587F83">
        <w:rPr>
          <w:rFonts w:ascii="Times New Roman" w:eastAsia="Times New Roman" w:hAnsi="Times New Roman"/>
          <w:b/>
          <w:bCs/>
          <w:sz w:val="24"/>
          <w:szCs w:val="24"/>
          <w:lang w:val="vi-VN"/>
        </w:rPr>
        <w:t>Bảo hiểm y tế</w:t>
      </w:r>
      <w:r w:rsidR="00CB7D44" w:rsidRPr="00587F83">
        <w:rPr>
          <w:rFonts w:ascii="Times New Roman" w:eastAsia="Times New Roman" w:hAnsi="Times New Roman"/>
          <w:sz w:val="24"/>
          <w:szCs w:val="24"/>
          <w:lang w:val="vi-VN"/>
        </w:rPr>
        <w:t xml:space="preserve"> </w:t>
      </w:r>
      <w:r w:rsidR="00CB7D44" w:rsidRPr="00CC5895">
        <w:rPr>
          <w:rFonts w:ascii="Times New Roman" w:eastAsia="Times New Roman" w:hAnsi="Times New Roman"/>
          <w:sz w:val="24"/>
          <w:szCs w:val="24"/>
          <w:highlight w:val="yellow"/>
          <w:lang w:val="vi-VN"/>
        </w:rPr>
        <w:t xml:space="preserve">là một hình thức </w:t>
      </w:r>
      <w:hyperlink r:id="rId8" w:tooltip="Bảo hiểm" w:history="1">
        <w:r w:rsidR="00CB7D44" w:rsidRPr="00CC5895">
          <w:rPr>
            <w:rFonts w:ascii="Times New Roman" w:eastAsia="Times New Roman" w:hAnsi="Times New Roman"/>
            <w:color w:val="0000FF"/>
            <w:sz w:val="24"/>
            <w:szCs w:val="24"/>
            <w:highlight w:val="yellow"/>
            <w:u w:val="single"/>
            <w:lang w:val="vi-VN"/>
          </w:rPr>
          <w:t>bảo hiểm</w:t>
        </w:r>
      </w:hyperlink>
      <w:r w:rsidR="00CB7D44" w:rsidRPr="00CC5895">
        <w:rPr>
          <w:rFonts w:ascii="Times New Roman" w:eastAsia="Times New Roman" w:hAnsi="Times New Roman"/>
          <w:sz w:val="24"/>
          <w:szCs w:val="24"/>
          <w:highlight w:val="yellow"/>
          <w:lang w:val="vi-VN"/>
        </w:rPr>
        <w:t xml:space="preserve"> theo đó người mua bảo hiểm sẽ được cơ quan bảo hiểm trả thay một phần hoặc toàn bộ</w:t>
      </w:r>
      <w:r w:rsidR="00CB7D44" w:rsidRPr="00587F83">
        <w:rPr>
          <w:rFonts w:ascii="Times New Roman" w:eastAsia="Times New Roman" w:hAnsi="Times New Roman"/>
          <w:sz w:val="24"/>
          <w:szCs w:val="24"/>
          <w:lang w:val="vi-VN"/>
        </w:rPr>
        <w:t xml:space="preserve"> chi phí khám chữa bệnh cũng như chi phí mua thuốc men khám chữa bệnh. Bảo hiểm y tế tạo điều kiện cho bệnh nhân được khám và điều trị dù không có đủ tiền trang trải số chi phí khám chữa bệnh thực tế cho cơ quan y tế. Để có thể đạt được điều này, bản thân các cơ quan y tế cũng phải tham gia vào công tác bảo hiểm này. Thường thì các cơ quan y tế công lập bị yêu cầu phải tham gia. Còn các cơ quan y tế tư nhân được khuyến khích tham gia và họ có tham gia hay không là do tự họ quyết định. Tùy mỗi nước mà phạm vi đối tượng bảo hiểm và mức độ bảo hiểm (một phần hay toàn bộ) ở </w:t>
      </w:r>
      <w:r w:rsidR="00CB7D44" w:rsidRPr="00CC5895">
        <w:rPr>
          <w:rFonts w:ascii="Times New Roman" w:eastAsia="Times New Roman" w:hAnsi="Times New Roman"/>
          <w:sz w:val="24"/>
          <w:szCs w:val="24"/>
          <w:highlight w:val="yellow"/>
          <w:lang w:val="vi-VN"/>
        </w:rPr>
        <w:t>mỗi nước một khác</w:t>
      </w:r>
      <w:r w:rsidR="00CB7D44" w:rsidRPr="00587F83">
        <w:rPr>
          <w:rFonts w:ascii="Times New Roman" w:eastAsia="Times New Roman" w:hAnsi="Times New Roman"/>
          <w:sz w:val="24"/>
          <w:szCs w:val="24"/>
          <w:lang w:val="vi-VN"/>
        </w:rPr>
        <w:t>.</w:t>
      </w:r>
      <w:r w:rsidR="00CB7D44" w:rsidRPr="00CB7D44">
        <w:rPr>
          <w:rFonts w:ascii="Times New Roman" w:eastAsia="Times New Roman" w:hAnsi="Times New Roman"/>
          <w:sz w:val="24"/>
          <w:szCs w:val="24"/>
        </w:rPr>
        <w:t xml:space="preserve"> </w:t>
      </w:r>
    </w:p>
    <w:p w:rsidR="00FC449E" w:rsidRDefault="00FC449E" w:rsidP="00FC449E">
      <w:pPr>
        <w:spacing w:after="0" w:line="240" w:lineRule="auto"/>
        <w:rPr>
          <w:rFonts w:ascii="Times New Roman" w:eastAsia="Times New Roman" w:hAnsi="Times New Roman"/>
          <w:sz w:val="24"/>
          <w:szCs w:val="24"/>
        </w:rPr>
      </w:pPr>
    </w:p>
    <w:p w:rsidR="00CB7D44" w:rsidRDefault="00BF098B" w:rsidP="00FC449E">
      <w:pPr>
        <w:spacing w:after="0" w:line="240" w:lineRule="auto"/>
        <w:rPr>
          <w:rFonts w:ascii="Times New Roman" w:hAnsi="Times New Roman"/>
          <w:sz w:val="24"/>
          <w:szCs w:val="24"/>
        </w:rPr>
      </w:pPr>
      <w:r w:rsidRPr="00BF098B">
        <w:rPr>
          <w:rFonts w:ascii="Times New Roman" w:eastAsia="Times New Roman" w:hAnsi="Times New Roman"/>
          <w:i/>
          <w:sz w:val="24"/>
          <w:szCs w:val="24"/>
        </w:rPr>
        <w:t xml:space="preserve">2. </w:t>
      </w:r>
      <w:r w:rsidR="00FC449E" w:rsidRPr="00FC449E">
        <w:rPr>
          <w:rFonts w:ascii="Times New Roman" w:eastAsia="Times New Roman" w:hAnsi="Times New Roman"/>
          <w:i/>
          <w:sz w:val="24"/>
          <w:szCs w:val="24"/>
          <w:u w:val="single"/>
        </w:rPr>
        <w:t>Wikipedia in English, (Sept. 30, 2103, 10:10)</w:t>
      </w:r>
      <w:r w:rsidR="00FC449E">
        <w:rPr>
          <w:rFonts w:ascii="Times New Roman" w:eastAsia="Times New Roman" w:hAnsi="Times New Roman"/>
          <w:sz w:val="24"/>
          <w:szCs w:val="24"/>
        </w:rPr>
        <w:t xml:space="preserve">: </w:t>
      </w:r>
      <w:r w:rsidR="00CB7D44" w:rsidRPr="007A515A">
        <w:rPr>
          <w:rFonts w:ascii="Times New Roman" w:eastAsia="Times New Roman" w:hAnsi="Times New Roman"/>
          <w:b/>
          <w:bCs/>
          <w:sz w:val="24"/>
          <w:szCs w:val="24"/>
        </w:rPr>
        <w:t>Health insurance</w:t>
      </w:r>
      <w:r w:rsidR="00CB7D44" w:rsidRPr="007A515A">
        <w:rPr>
          <w:rFonts w:ascii="Times New Roman" w:eastAsia="Times New Roman" w:hAnsi="Times New Roman"/>
          <w:sz w:val="24"/>
          <w:szCs w:val="24"/>
        </w:rPr>
        <w:t xml:space="preserve"> is </w:t>
      </w:r>
      <w:hyperlink r:id="rId9" w:tooltip="Insurance" w:history="1">
        <w:r w:rsidR="00CB7D44" w:rsidRPr="00564439">
          <w:rPr>
            <w:rFonts w:ascii="Times New Roman" w:eastAsia="Times New Roman" w:hAnsi="Times New Roman"/>
            <w:color w:val="0000FF"/>
            <w:sz w:val="24"/>
            <w:szCs w:val="24"/>
            <w:highlight w:val="yellow"/>
            <w:u w:val="single"/>
          </w:rPr>
          <w:t>insurance</w:t>
        </w:r>
      </w:hyperlink>
      <w:r w:rsidR="00CB7D44" w:rsidRPr="007A515A">
        <w:rPr>
          <w:rFonts w:ascii="Times New Roman" w:eastAsia="Times New Roman" w:hAnsi="Times New Roman"/>
          <w:sz w:val="24"/>
          <w:szCs w:val="24"/>
        </w:rPr>
        <w:t xml:space="preserve"> against the risk of incurring medical expenses among individuals. By estimating the overall risk of </w:t>
      </w:r>
      <w:hyperlink r:id="rId10" w:tooltip="Health care" w:history="1">
        <w:r w:rsidR="00CB7D44" w:rsidRPr="00CC5895">
          <w:rPr>
            <w:rFonts w:ascii="Times New Roman" w:eastAsia="Times New Roman" w:hAnsi="Times New Roman"/>
            <w:color w:val="0000FF"/>
            <w:sz w:val="24"/>
            <w:szCs w:val="24"/>
            <w:highlight w:val="yellow"/>
            <w:u w:val="single"/>
          </w:rPr>
          <w:t>health care</w:t>
        </w:r>
      </w:hyperlink>
      <w:r w:rsidR="00CB7D44" w:rsidRPr="00CC5895">
        <w:rPr>
          <w:rFonts w:ascii="Times New Roman" w:eastAsia="Times New Roman" w:hAnsi="Times New Roman"/>
          <w:sz w:val="24"/>
          <w:szCs w:val="24"/>
          <w:highlight w:val="yellow"/>
        </w:rPr>
        <w:t xml:space="preserve"> and </w:t>
      </w:r>
      <w:hyperlink r:id="rId11" w:tooltip="Health system" w:history="1">
        <w:r w:rsidR="00CB7D44" w:rsidRPr="00CC5895">
          <w:rPr>
            <w:rFonts w:ascii="Times New Roman" w:eastAsia="Times New Roman" w:hAnsi="Times New Roman"/>
            <w:color w:val="0000FF"/>
            <w:sz w:val="24"/>
            <w:szCs w:val="24"/>
            <w:highlight w:val="yellow"/>
            <w:u w:val="single"/>
          </w:rPr>
          <w:t>health system</w:t>
        </w:r>
      </w:hyperlink>
      <w:r w:rsidR="00CB7D44" w:rsidRPr="00CC5895">
        <w:rPr>
          <w:rFonts w:ascii="Times New Roman" w:eastAsia="Times New Roman" w:hAnsi="Times New Roman"/>
          <w:sz w:val="24"/>
          <w:szCs w:val="24"/>
          <w:highlight w:val="yellow"/>
        </w:rPr>
        <w:t xml:space="preserve"> expenses</w:t>
      </w:r>
      <w:r w:rsidR="00CB7D44" w:rsidRPr="007A515A">
        <w:rPr>
          <w:rFonts w:ascii="Times New Roman" w:eastAsia="Times New Roman" w:hAnsi="Times New Roman"/>
          <w:sz w:val="24"/>
          <w:szCs w:val="24"/>
        </w:rPr>
        <w:t xml:space="preserve">, among a targeted group, an insurer can develop a routine finance structure, such as a monthly premium or payroll tax, to ensure that money is available to pay for the health care benefits specified in the insurance agreement. </w:t>
      </w:r>
      <w:r w:rsidR="00CB7D44" w:rsidRPr="006E37A4">
        <w:rPr>
          <w:rFonts w:ascii="Times New Roman" w:eastAsia="Times New Roman" w:hAnsi="Times New Roman"/>
          <w:sz w:val="24"/>
          <w:szCs w:val="24"/>
          <w:highlight w:val="yellow"/>
        </w:rPr>
        <w:t>The benefit is administered by a central organization such as a government agency, private business, or not-for-profit entity.</w:t>
      </w:r>
      <w:r w:rsidR="00CB7D44" w:rsidRPr="007A515A">
        <w:rPr>
          <w:rFonts w:ascii="Times New Roman" w:eastAsia="Times New Roman" w:hAnsi="Times New Roman"/>
          <w:sz w:val="24"/>
          <w:szCs w:val="24"/>
        </w:rPr>
        <w:t xml:space="preserve"> According to the Health Insurance Association of America, health insurance is defined as "coverage that provides for the payments of benefits as a result of sickness or injury. Includes insurance for losses from accident, medical expense, disability, or accidental death and dismemberment" </w:t>
      </w:r>
      <w:r w:rsidR="00FC449E">
        <w:rPr>
          <w:rFonts w:ascii="Times New Roman" w:eastAsia="Times New Roman" w:hAnsi="Times New Roman"/>
          <w:sz w:val="24"/>
          <w:szCs w:val="24"/>
        </w:rPr>
        <w:t>[</w:t>
      </w:r>
      <w:r w:rsidR="00FC449E">
        <w:rPr>
          <w:rStyle w:val="hps"/>
          <w:rFonts w:ascii="Times New Roman" w:hAnsi="Times New Roman"/>
          <w:sz w:val="24"/>
          <w:szCs w:val="24"/>
        </w:rPr>
        <w:t xml:space="preserve"> </w:t>
      </w:r>
      <w:r w:rsidR="00CB7D44" w:rsidRPr="009D651D">
        <w:rPr>
          <w:rStyle w:val="hps"/>
          <w:rFonts w:ascii="Times New Roman" w:hAnsi="Times New Roman"/>
          <w:sz w:val="24"/>
          <w:szCs w:val="24"/>
          <w:lang w:val="vi-VN"/>
        </w:rPr>
        <w:t>Bảo hiểm y tế</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là</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bảo hiểm</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chống lại</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các</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nguy cơ</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phát sinh</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chi phí y tế</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giữa các cá nhân</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Bằng cách ước tính</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nguy cơ</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tổng thể của</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chăm sóc sức khỏe</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và các chi phí</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 xml:space="preserve"> y tế</w:t>
      </w:r>
      <w:r w:rsidR="00CB7D44" w:rsidRPr="009D651D">
        <w:rPr>
          <w:rFonts w:ascii="Times New Roman" w:hAnsi="Times New Roman"/>
          <w:sz w:val="24"/>
          <w:szCs w:val="24"/>
          <w:lang w:val="vi-VN"/>
        </w:rPr>
        <w:t>, t</w:t>
      </w:r>
      <w:r w:rsidR="00CB7D44">
        <w:rPr>
          <w:rFonts w:ascii="Times New Roman" w:hAnsi="Times New Roman"/>
          <w:sz w:val="24"/>
          <w:szCs w:val="24"/>
        </w:rPr>
        <w:t xml:space="preserve">heo </w:t>
      </w:r>
      <w:r w:rsidR="00CB7D44" w:rsidRPr="009D651D">
        <w:rPr>
          <w:rStyle w:val="hps"/>
          <w:rFonts w:ascii="Times New Roman" w:hAnsi="Times New Roman"/>
          <w:sz w:val="24"/>
          <w:szCs w:val="24"/>
          <w:lang w:val="vi-VN"/>
        </w:rPr>
        <w:t xml:space="preserve">một </w:t>
      </w:r>
      <w:r w:rsidR="00CB7D44">
        <w:rPr>
          <w:rStyle w:val="hps"/>
          <w:rFonts w:ascii="Times New Roman" w:hAnsi="Times New Roman"/>
          <w:sz w:val="24"/>
          <w:szCs w:val="24"/>
        </w:rPr>
        <w:t xml:space="preserve">số </w:t>
      </w:r>
      <w:r w:rsidR="00CB7D44" w:rsidRPr="009D651D">
        <w:rPr>
          <w:rStyle w:val="hps"/>
          <w:rFonts w:ascii="Times New Roman" w:hAnsi="Times New Roman"/>
          <w:sz w:val="24"/>
          <w:szCs w:val="24"/>
          <w:lang w:val="vi-VN"/>
        </w:rPr>
        <w:t>nhóm mục tiêu</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doanh nghiệp bảo hiểm</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có thể phát triển</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một cấu trúc</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tài chính</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thường xuyên</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như</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bảo hiểm hàng tháng</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hoặc</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thuế</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biên chế</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để đảm bảo</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có đ</w:t>
      </w:r>
      <w:r w:rsidR="00CB7D44">
        <w:rPr>
          <w:rStyle w:val="hps"/>
          <w:rFonts w:ascii="Times New Roman" w:hAnsi="Times New Roman"/>
          <w:sz w:val="24"/>
          <w:szCs w:val="24"/>
        </w:rPr>
        <w:t>ủ tiền</w:t>
      </w:r>
      <w:r w:rsidR="00CB7D44" w:rsidRPr="009D651D">
        <w:rPr>
          <w:rStyle w:val="hps"/>
          <w:rFonts w:ascii="Times New Roman" w:hAnsi="Times New Roman"/>
          <w:sz w:val="24"/>
          <w:szCs w:val="24"/>
          <w:lang w:val="vi-VN"/>
        </w:rPr>
        <w:t xml:space="preserve"> trả những </w:t>
      </w:r>
      <w:r w:rsidR="00CB7D44">
        <w:rPr>
          <w:rStyle w:val="hps"/>
          <w:rFonts w:ascii="Times New Roman" w:hAnsi="Times New Roman"/>
          <w:sz w:val="24"/>
          <w:szCs w:val="24"/>
        </w:rPr>
        <w:t xml:space="preserve">chi phí </w:t>
      </w:r>
      <w:r w:rsidR="00CB7D44" w:rsidRPr="009D651D">
        <w:rPr>
          <w:rStyle w:val="hps"/>
          <w:rFonts w:ascii="Times New Roman" w:hAnsi="Times New Roman"/>
          <w:sz w:val="24"/>
          <w:szCs w:val="24"/>
          <w:lang w:val="vi-VN"/>
        </w:rPr>
        <w:t>chăm sóc sức khỏe</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theo hợp đồng</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bảo hiểm</w:t>
      </w:r>
      <w:r w:rsidR="00CB7D44" w:rsidRPr="009D651D">
        <w:rPr>
          <w:rFonts w:ascii="Times New Roman" w:hAnsi="Times New Roman"/>
          <w:sz w:val="24"/>
          <w:szCs w:val="24"/>
          <w:lang w:val="vi-VN"/>
        </w:rPr>
        <w:t xml:space="preserve">. </w:t>
      </w:r>
      <w:r w:rsidR="00CB7D44" w:rsidRPr="006E37A4">
        <w:rPr>
          <w:rFonts w:ascii="Times New Roman" w:hAnsi="Times New Roman"/>
          <w:sz w:val="24"/>
          <w:szCs w:val="24"/>
          <w:highlight w:val="yellow"/>
        </w:rPr>
        <w:t xml:space="preserve">Bảo hiểm y tế </w:t>
      </w:r>
      <w:r w:rsidR="00CB7D44" w:rsidRPr="006E37A4">
        <w:rPr>
          <w:rStyle w:val="hps"/>
          <w:rFonts w:ascii="Times New Roman" w:hAnsi="Times New Roman"/>
          <w:sz w:val="24"/>
          <w:szCs w:val="24"/>
          <w:lang w:val="vi-VN"/>
        </w:rPr>
        <w:t>được quản lý bởi</w:t>
      </w:r>
      <w:r w:rsidR="00CB7D44" w:rsidRPr="006E37A4">
        <w:rPr>
          <w:rFonts w:ascii="Times New Roman" w:hAnsi="Times New Roman"/>
          <w:sz w:val="24"/>
          <w:szCs w:val="24"/>
          <w:highlight w:val="yellow"/>
          <w:lang w:val="vi-VN"/>
        </w:rPr>
        <w:t xml:space="preserve"> </w:t>
      </w:r>
      <w:r w:rsidR="00CB7D44" w:rsidRPr="006E37A4">
        <w:rPr>
          <w:rStyle w:val="hps"/>
          <w:rFonts w:ascii="Times New Roman" w:hAnsi="Times New Roman"/>
          <w:sz w:val="24"/>
          <w:szCs w:val="24"/>
          <w:lang w:val="vi-VN"/>
        </w:rPr>
        <w:t>một cơ quan chính phủ</w:t>
      </w:r>
      <w:r w:rsidR="00CB7D44" w:rsidRPr="006E37A4">
        <w:rPr>
          <w:rStyle w:val="hps"/>
          <w:rFonts w:ascii="Times New Roman" w:hAnsi="Times New Roman"/>
          <w:sz w:val="24"/>
          <w:szCs w:val="24"/>
        </w:rPr>
        <w:t xml:space="preserve"> trung ương</w:t>
      </w:r>
      <w:r w:rsidR="00CB7D44" w:rsidRPr="006E37A4">
        <w:rPr>
          <w:rFonts w:ascii="Times New Roman" w:hAnsi="Times New Roman"/>
          <w:sz w:val="24"/>
          <w:szCs w:val="24"/>
          <w:highlight w:val="yellow"/>
          <w:lang w:val="vi-VN"/>
        </w:rPr>
        <w:t xml:space="preserve">, </w:t>
      </w:r>
      <w:r w:rsidR="00CB7D44" w:rsidRPr="006E37A4">
        <w:rPr>
          <w:rFonts w:ascii="Times New Roman" w:hAnsi="Times New Roman"/>
          <w:sz w:val="24"/>
          <w:szCs w:val="24"/>
          <w:highlight w:val="yellow"/>
        </w:rPr>
        <w:t xml:space="preserve">hoặc </w:t>
      </w:r>
      <w:r w:rsidR="00CB7D44" w:rsidRPr="006E37A4">
        <w:rPr>
          <w:rStyle w:val="hps"/>
          <w:rFonts w:ascii="Times New Roman" w:hAnsi="Times New Roman"/>
          <w:sz w:val="24"/>
          <w:szCs w:val="24"/>
          <w:lang w:val="vi-VN"/>
        </w:rPr>
        <w:t>doanh nghiệp tư nhân</w:t>
      </w:r>
      <w:r w:rsidR="00CB7D44" w:rsidRPr="006E37A4">
        <w:rPr>
          <w:rStyle w:val="hps"/>
          <w:rFonts w:ascii="Times New Roman" w:hAnsi="Times New Roman"/>
          <w:sz w:val="24"/>
          <w:szCs w:val="24"/>
        </w:rPr>
        <w:t>,</w:t>
      </w:r>
      <w:r w:rsidR="00CB7D44" w:rsidRPr="006E37A4">
        <w:rPr>
          <w:rStyle w:val="hps"/>
          <w:rFonts w:ascii="Times New Roman" w:hAnsi="Times New Roman"/>
          <w:sz w:val="24"/>
          <w:szCs w:val="24"/>
          <w:lang w:val="vi-VN"/>
        </w:rPr>
        <w:t xml:space="preserve"> tổ chức</w:t>
      </w:r>
      <w:r w:rsidR="00CB7D44" w:rsidRPr="006E37A4">
        <w:rPr>
          <w:rFonts w:ascii="Times New Roman" w:hAnsi="Times New Roman"/>
          <w:sz w:val="24"/>
          <w:szCs w:val="24"/>
          <w:highlight w:val="yellow"/>
          <w:lang w:val="vi-VN"/>
        </w:rPr>
        <w:t xml:space="preserve"> </w:t>
      </w:r>
      <w:r w:rsidR="00CB7D44" w:rsidRPr="006E37A4">
        <w:rPr>
          <w:rFonts w:ascii="Times New Roman" w:hAnsi="Times New Roman"/>
          <w:sz w:val="24"/>
          <w:szCs w:val="24"/>
          <w:highlight w:val="yellow"/>
        </w:rPr>
        <w:t xml:space="preserve">phi </w:t>
      </w:r>
      <w:r w:rsidR="00CB7D44" w:rsidRPr="006E37A4">
        <w:rPr>
          <w:rStyle w:val="hps"/>
          <w:rFonts w:ascii="Times New Roman" w:hAnsi="Times New Roman"/>
          <w:sz w:val="24"/>
          <w:szCs w:val="24"/>
          <w:lang w:val="vi-VN"/>
        </w:rPr>
        <w:t>lợi nhuận</w:t>
      </w:r>
      <w:r w:rsidR="00CB7D44" w:rsidRPr="006E37A4">
        <w:rPr>
          <w:rFonts w:ascii="Times New Roman" w:hAnsi="Times New Roman"/>
          <w:sz w:val="24"/>
          <w:szCs w:val="24"/>
          <w:highlight w:val="yellow"/>
          <w:lang w:val="vi-VN"/>
        </w:rPr>
        <w:t>.</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Theo Hiệp hội</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Bảo hiểm y tế</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Mỹ,</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bảo hiểm y tế</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được định nghĩa là</w:t>
      </w:r>
      <w:r w:rsidR="00CB7D44">
        <w:rPr>
          <w:rStyle w:val="hps"/>
          <w:rFonts w:ascii="Times New Roman" w:hAnsi="Times New Roman"/>
          <w:sz w:val="24"/>
          <w:szCs w:val="24"/>
        </w:rPr>
        <w:t>:</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w:t>
      </w:r>
      <w:r w:rsidR="00CB7D44">
        <w:rPr>
          <w:rStyle w:val="hps"/>
          <w:rFonts w:ascii="Times New Roman" w:hAnsi="Times New Roman"/>
          <w:sz w:val="24"/>
          <w:szCs w:val="24"/>
        </w:rPr>
        <w:t>B</w:t>
      </w:r>
      <w:r w:rsidR="00CB7D44" w:rsidRPr="009D651D">
        <w:rPr>
          <w:rFonts w:ascii="Times New Roman" w:hAnsi="Times New Roman"/>
          <w:sz w:val="24"/>
          <w:szCs w:val="24"/>
          <w:lang w:val="vi-VN"/>
        </w:rPr>
        <w:t xml:space="preserve">ảo hiểm </w:t>
      </w:r>
      <w:r w:rsidR="00CB7D44" w:rsidRPr="009D651D">
        <w:rPr>
          <w:rStyle w:val="hps"/>
          <w:rFonts w:ascii="Times New Roman" w:hAnsi="Times New Roman"/>
          <w:sz w:val="24"/>
          <w:szCs w:val="24"/>
          <w:lang w:val="vi-VN"/>
        </w:rPr>
        <w:t>cung cấp</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các khoản thanh toán</w:t>
      </w:r>
      <w:r w:rsidR="00CB7D44" w:rsidRPr="009D651D">
        <w:rPr>
          <w:rFonts w:ascii="Times New Roman" w:hAnsi="Times New Roman"/>
          <w:sz w:val="24"/>
          <w:szCs w:val="24"/>
          <w:lang w:val="vi-VN"/>
        </w:rPr>
        <w:t xml:space="preserve"> </w:t>
      </w:r>
      <w:r w:rsidR="00CB7D44">
        <w:rPr>
          <w:rFonts w:ascii="Times New Roman" w:hAnsi="Times New Roman"/>
          <w:sz w:val="24"/>
          <w:szCs w:val="24"/>
        </w:rPr>
        <w:t xml:space="preserve">do </w:t>
      </w:r>
      <w:r w:rsidR="00CB7D44" w:rsidRPr="009D651D">
        <w:rPr>
          <w:rStyle w:val="hps"/>
          <w:rFonts w:ascii="Times New Roman" w:hAnsi="Times New Roman"/>
          <w:sz w:val="24"/>
          <w:szCs w:val="24"/>
          <w:lang w:val="vi-VN"/>
        </w:rPr>
        <w:t>bệnh tật hoặc</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chấn thương</w:t>
      </w:r>
      <w:r w:rsidR="00CB7D44" w:rsidRPr="009D651D">
        <w:rPr>
          <w:rFonts w:ascii="Times New Roman" w:hAnsi="Times New Roman"/>
          <w:sz w:val="24"/>
          <w:szCs w:val="24"/>
          <w:lang w:val="vi-VN"/>
        </w:rPr>
        <w:t xml:space="preserve">. </w:t>
      </w:r>
      <w:r w:rsidR="00CB7D44">
        <w:rPr>
          <w:rFonts w:ascii="Times New Roman" w:hAnsi="Times New Roman"/>
          <w:sz w:val="24"/>
          <w:szCs w:val="24"/>
        </w:rPr>
        <w:t>b</w:t>
      </w:r>
      <w:r w:rsidR="00CB7D44" w:rsidRPr="009D651D">
        <w:rPr>
          <w:rStyle w:val="hps"/>
          <w:rFonts w:ascii="Times New Roman" w:hAnsi="Times New Roman"/>
          <w:sz w:val="24"/>
          <w:szCs w:val="24"/>
          <w:lang w:val="vi-VN"/>
        </w:rPr>
        <w:t>ao gồm</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bảo hiểm đối với</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thiệt hại</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từ</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tai nạn</w:t>
      </w:r>
      <w:r w:rsidR="00CB7D44" w:rsidRPr="009D651D">
        <w:rPr>
          <w:rFonts w:ascii="Times New Roman" w:hAnsi="Times New Roman"/>
          <w:sz w:val="24"/>
          <w:szCs w:val="24"/>
          <w:lang w:val="vi-VN"/>
        </w:rPr>
        <w:t xml:space="preserve">, </w:t>
      </w:r>
      <w:r w:rsidR="00CB7D44" w:rsidRPr="009D651D">
        <w:rPr>
          <w:rStyle w:val="hps"/>
          <w:rFonts w:ascii="Times New Roman" w:hAnsi="Times New Roman"/>
          <w:sz w:val="24"/>
          <w:szCs w:val="24"/>
          <w:lang w:val="vi-VN"/>
        </w:rPr>
        <w:t>chi phí y tế</w:t>
      </w:r>
      <w:r w:rsidR="00CB7D44" w:rsidRPr="009D651D">
        <w:rPr>
          <w:rFonts w:ascii="Times New Roman" w:hAnsi="Times New Roman"/>
          <w:sz w:val="24"/>
          <w:szCs w:val="24"/>
          <w:lang w:val="vi-VN"/>
        </w:rPr>
        <w:t>, khuyết tật</w:t>
      </w:r>
      <w:r w:rsidR="00CB7D44">
        <w:rPr>
          <w:rFonts w:ascii="Times New Roman" w:hAnsi="Times New Roman"/>
          <w:sz w:val="24"/>
          <w:szCs w:val="24"/>
        </w:rPr>
        <w:t>,</w:t>
      </w:r>
      <w:r w:rsidR="00CB7D44" w:rsidRPr="009D651D">
        <w:rPr>
          <w:rFonts w:ascii="Times New Roman" w:hAnsi="Times New Roman"/>
          <w:sz w:val="24"/>
          <w:szCs w:val="24"/>
          <w:lang w:val="vi-VN"/>
        </w:rPr>
        <w:t xml:space="preserve"> </w:t>
      </w:r>
      <w:r w:rsidR="00CB7D44">
        <w:rPr>
          <w:rFonts w:ascii="Times New Roman" w:hAnsi="Times New Roman"/>
          <w:sz w:val="24"/>
          <w:szCs w:val="24"/>
        </w:rPr>
        <w:t>kể cả</w:t>
      </w:r>
      <w:r w:rsidR="00CB7D44" w:rsidRPr="009D651D">
        <w:rPr>
          <w:rStyle w:val="hps"/>
          <w:rFonts w:ascii="Times New Roman" w:hAnsi="Times New Roman"/>
          <w:sz w:val="24"/>
          <w:szCs w:val="24"/>
          <w:lang w:val="vi-VN"/>
        </w:rPr>
        <w:t xml:space="preserve"> chết</w:t>
      </w:r>
      <w:r w:rsidR="00CB7D44">
        <w:rPr>
          <w:rStyle w:val="hps"/>
          <w:rFonts w:ascii="Times New Roman" w:hAnsi="Times New Roman"/>
          <w:sz w:val="24"/>
          <w:szCs w:val="24"/>
        </w:rPr>
        <w:t>, mất tích</w:t>
      </w:r>
      <w:r w:rsidR="00CB7D44" w:rsidRPr="009D651D">
        <w:rPr>
          <w:rFonts w:ascii="Times New Roman" w:hAnsi="Times New Roman"/>
          <w:sz w:val="24"/>
          <w:szCs w:val="24"/>
          <w:lang w:val="vi-VN"/>
        </w:rPr>
        <w:t xml:space="preserve"> </w:t>
      </w:r>
      <w:r w:rsidR="00FC449E">
        <w:rPr>
          <w:rFonts w:ascii="Times New Roman" w:hAnsi="Times New Roman"/>
          <w:sz w:val="24"/>
          <w:szCs w:val="24"/>
        </w:rPr>
        <w:t>]</w:t>
      </w:r>
    </w:p>
    <w:p w:rsidR="00DD0445" w:rsidRDefault="00DD0445" w:rsidP="00FC449E">
      <w:pPr>
        <w:spacing w:after="0" w:line="240" w:lineRule="auto"/>
        <w:rPr>
          <w:rFonts w:ascii="Times New Roman" w:hAnsi="Times New Roman"/>
          <w:sz w:val="24"/>
          <w:szCs w:val="24"/>
        </w:rPr>
      </w:pPr>
    </w:p>
    <w:p w:rsidR="00DD0445" w:rsidRDefault="00DD0445" w:rsidP="00DD0445">
      <w:pPr>
        <w:spacing w:before="100" w:beforeAutospacing="1" w:after="100" w:afterAutospacing="1" w:line="240" w:lineRule="auto"/>
        <w:rPr>
          <w:rFonts w:ascii="Times New Roman" w:hAnsi="Times New Roman"/>
          <w:sz w:val="24"/>
          <w:szCs w:val="24"/>
        </w:rPr>
      </w:pPr>
      <w:r w:rsidRPr="00266BE9">
        <w:rPr>
          <w:rFonts w:ascii="Times New Roman" w:hAnsi="Times New Roman"/>
          <w:i/>
          <w:sz w:val="24"/>
          <w:szCs w:val="24"/>
        </w:rPr>
        <w:t xml:space="preserve">3. </w:t>
      </w:r>
      <w:r w:rsidRPr="00266BE9">
        <w:rPr>
          <w:rFonts w:ascii="Times New Roman" w:hAnsi="Times New Roman"/>
          <w:i/>
          <w:sz w:val="24"/>
          <w:szCs w:val="24"/>
          <w:u w:val="single"/>
        </w:rPr>
        <w:t>Một dẫn liệu nhỏ</w:t>
      </w:r>
      <w:r>
        <w:rPr>
          <w:rFonts w:ascii="Times New Roman" w:hAnsi="Times New Roman"/>
          <w:sz w:val="24"/>
          <w:szCs w:val="24"/>
        </w:rPr>
        <w:t>, (</w:t>
      </w:r>
      <w:r w:rsidRPr="00F14C73">
        <w:rPr>
          <w:rFonts w:ascii="Tahoma" w:eastAsia="Times New Roman" w:hAnsi="Tahoma" w:cs="Tahoma"/>
          <w:i/>
          <w:iCs/>
          <w:sz w:val="24"/>
          <w:szCs w:val="24"/>
        </w:rPr>
        <w:t>Healthcare around the world –BBC- 08/2009</w:t>
      </w:r>
      <w:r>
        <w:rPr>
          <w:rFonts w:ascii="Tahoma" w:eastAsia="Times New Roman" w:hAnsi="Tahoma" w:cs="Tahoma"/>
          <w:i/>
          <w:iCs/>
          <w:sz w:val="24"/>
          <w:szCs w:val="24"/>
        </w:rPr>
        <w:t xml:space="preserve">) </w:t>
      </w:r>
      <w:r>
        <w:rPr>
          <w:rFonts w:ascii="Times New Roman" w:hAnsi="Times New Roman"/>
          <w:sz w:val="24"/>
          <w:szCs w:val="24"/>
        </w:rPr>
        <w:t>:</w:t>
      </w:r>
    </w:p>
    <w:p w:rsidR="00266BE9" w:rsidRDefault="00266BE9" w:rsidP="00DD044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Trích yếu:</w:t>
      </w:r>
      <w:r w:rsidR="00D46D6B">
        <w:rPr>
          <w:rFonts w:ascii="Times New Roman" w:hAnsi="Times New Roman"/>
          <w:sz w:val="24"/>
          <w:szCs w:val="24"/>
        </w:rPr>
        <w:t xml:space="preserve"> Chi phí y tế hàng năm. Trong đó, đóng góp của khu vực tự nhân.</w:t>
      </w:r>
    </w:p>
    <w:tbl>
      <w:tblPr>
        <w:tblStyle w:val="TableGrid"/>
        <w:tblW w:w="0" w:type="auto"/>
        <w:tblLook w:val="04A0"/>
      </w:tblPr>
      <w:tblGrid>
        <w:gridCol w:w="3192"/>
        <w:gridCol w:w="3192"/>
        <w:gridCol w:w="3192"/>
      </w:tblGrid>
      <w:tr w:rsidR="00266BE9" w:rsidTr="00266BE9">
        <w:tc>
          <w:tcPr>
            <w:tcW w:w="3192" w:type="dxa"/>
          </w:tcPr>
          <w:p w:rsidR="00266BE9" w:rsidRDefault="009A1A0A" w:rsidP="007544E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Quốc gia</w:t>
            </w:r>
          </w:p>
        </w:tc>
        <w:tc>
          <w:tcPr>
            <w:tcW w:w="3192" w:type="dxa"/>
          </w:tcPr>
          <w:p w:rsidR="00266BE9" w:rsidRDefault="009A1A0A" w:rsidP="007544E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Chi phí y tế năm (USD)</w:t>
            </w:r>
          </w:p>
        </w:tc>
        <w:tc>
          <w:tcPr>
            <w:tcW w:w="3192" w:type="dxa"/>
          </w:tcPr>
          <w:p w:rsidR="00266BE9" w:rsidRDefault="009A1A0A" w:rsidP="007544EC">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Trong đó: </w:t>
            </w:r>
            <w:r w:rsidRPr="006E37A4">
              <w:rPr>
                <w:rFonts w:ascii="Times New Roman" w:eastAsia="Times New Roman" w:hAnsi="Times New Roman"/>
                <w:sz w:val="24"/>
                <w:szCs w:val="24"/>
                <w:highlight w:val="yellow"/>
              </w:rPr>
              <w:t>Tư nhân (%)</w:t>
            </w:r>
          </w:p>
        </w:tc>
      </w:tr>
      <w:tr w:rsidR="00266BE9" w:rsidTr="00266BE9">
        <w:tc>
          <w:tcPr>
            <w:tcW w:w="3192" w:type="dxa"/>
          </w:tcPr>
          <w:p w:rsidR="009A1A0A" w:rsidRPr="00D46D6B" w:rsidRDefault="00D46D6B" w:rsidP="00D46D6B">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9A1A0A" w:rsidRPr="00D46D6B">
              <w:rPr>
                <w:rFonts w:ascii="Times New Roman" w:eastAsia="Times New Roman" w:hAnsi="Times New Roman"/>
                <w:sz w:val="24"/>
                <w:szCs w:val="24"/>
              </w:rPr>
              <w:t xml:space="preserve">Mỹ                                                 </w:t>
            </w:r>
            <w:r>
              <w:rPr>
                <w:rFonts w:ascii="Times New Roman" w:eastAsia="Times New Roman" w:hAnsi="Times New Roman"/>
                <w:sz w:val="24"/>
                <w:szCs w:val="24"/>
              </w:rPr>
              <w:t xml:space="preserve">- </w:t>
            </w:r>
            <w:r w:rsidR="009A1A0A" w:rsidRPr="00D46D6B">
              <w:rPr>
                <w:rFonts w:ascii="Times New Roman" w:eastAsia="Times New Roman" w:hAnsi="Times New Roman"/>
                <w:sz w:val="24"/>
                <w:szCs w:val="24"/>
              </w:rPr>
              <w:t xml:space="preserve">Pháp                                                   </w:t>
            </w:r>
            <w:r>
              <w:rPr>
                <w:rFonts w:ascii="Times New Roman" w:eastAsia="Times New Roman" w:hAnsi="Times New Roman"/>
                <w:sz w:val="24"/>
                <w:szCs w:val="24"/>
              </w:rPr>
              <w:lastRenderedPageBreak/>
              <w:t xml:space="preserve">- </w:t>
            </w:r>
            <w:r w:rsidR="009A1A0A" w:rsidRPr="00D46D6B">
              <w:rPr>
                <w:rFonts w:ascii="Times New Roman" w:eastAsia="Times New Roman" w:hAnsi="Times New Roman"/>
                <w:sz w:val="24"/>
                <w:szCs w:val="24"/>
              </w:rPr>
              <w:t xml:space="preserve">Anh                                        </w:t>
            </w:r>
            <w:r>
              <w:rPr>
                <w:rFonts w:ascii="Times New Roman" w:eastAsia="Times New Roman" w:hAnsi="Times New Roman"/>
                <w:sz w:val="24"/>
                <w:szCs w:val="24"/>
              </w:rPr>
              <w:t xml:space="preserve">- </w:t>
            </w:r>
            <w:r w:rsidR="009A1A0A" w:rsidRPr="00D46D6B">
              <w:rPr>
                <w:rFonts w:ascii="Times New Roman" w:eastAsia="Times New Roman" w:hAnsi="Times New Roman"/>
                <w:sz w:val="24"/>
                <w:szCs w:val="24"/>
              </w:rPr>
              <w:t>Singapore</w:t>
            </w:r>
          </w:p>
        </w:tc>
        <w:tc>
          <w:tcPr>
            <w:tcW w:w="3192" w:type="dxa"/>
          </w:tcPr>
          <w:p w:rsidR="009A1A0A" w:rsidRDefault="009A1A0A" w:rsidP="007544EC">
            <w:pPr>
              <w:spacing w:before="100" w:beforeAutospacing="1" w:after="100" w:afterAutospacing="1" w:line="240" w:lineRule="auto"/>
              <w:jc w:val="center"/>
              <w:rPr>
                <w:rFonts w:ascii="Times New Roman" w:eastAsia="Times New Roman" w:hAnsi="Times New Roman"/>
                <w:sz w:val="24"/>
                <w:szCs w:val="24"/>
              </w:rPr>
            </w:pPr>
            <w:r w:rsidRPr="007F10B2">
              <w:rPr>
                <w:rFonts w:ascii="Times New Roman" w:eastAsia="Times New Roman" w:hAnsi="Times New Roman"/>
                <w:sz w:val="24"/>
                <w:szCs w:val="24"/>
                <w:highlight w:val="yellow"/>
              </w:rPr>
              <w:lastRenderedPageBreak/>
              <w:t>7.290</w:t>
            </w:r>
            <w:r>
              <w:rPr>
                <w:rFonts w:ascii="Times New Roman" w:eastAsia="Times New Roman" w:hAnsi="Times New Roman"/>
                <w:sz w:val="24"/>
                <w:szCs w:val="24"/>
              </w:rPr>
              <w:t xml:space="preserve">                                               3601                                        </w:t>
            </w:r>
            <w:r>
              <w:rPr>
                <w:rFonts w:ascii="Times New Roman" w:eastAsia="Times New Roman" w:hAnsi="Times New Roman"/>
                <w:sz w:val="24"/>
                <w:szCs w:val="24"/>
              </w:rPr>
              <w:lastRenderedPageBreak/>
              <w:t xml:space="preserve">2992                                               </w:t>
            </w:r>
            <w:r w:rsidR="007544EC" w:rsidRPr="007F10B2">
              <w:rPr>
                <w:rFonts w:ascii="Times New Roman" w:eastAsia="Times New Roman" w:hAnsi="Times New Roman"/>
                <w:sz w:val="24"/>
                <w:szCs w:val="24"/>
                <w:highlight w:val="yellow"/>
              </w:rPr>
              <w:t>1</w:t>
            </w:r>
            <w:r w:rsidRPr="007F10B2">
              <w:rPr>
                <w:rFonts w:ascii="Times New Roman" w:eastAsia="Times New Roman" w:hAnsi="Times New Roman"/>
                <w:sz w:val="24"/>
                <w:szCs w:val="24"/>
                <w:highlight w:val="yellow"/>
              </w:rPr>
              <w:t>228</w:t>
            </w:r>
          </w:p>
        </w:tc>
        <w:tc>
          <w:tcPr>
            <w:tcW w:w="3192" w:type="dxa"/>
          </w:tcPr>
          <w:p w:rsidR="00266BE9" w:rsidRDefault="007544EC" w:rsidP="007544EC">
            <w:pPr>
              <w:spacing w:before="100" w:beforeAutospacing="1" w:after="100" w:afterAutospacing="1" w:line="240" w:lineRule="auto"/>
              <w:jc w:val="center"/>
              <w:rPr>
                <w:rFonts w:ascii="Times New Roman" w:eastAsia="Times New Roman" w:hAnsi="Times New Roman"/>
                <w:sz w:val="24"/>
                <w:szCs w:val="24"/>
              </w:rPr>
            </w:pPr>
            <w:r w:rsidRPr="006E37A4">
              <w:rPr>
                <w:rFonts w:ascii="Times New Roman" w:eastAsia="Times New Roman" w:hAnsi="Times New Roman"/>
                <w:sz w:val="24"/>
                <w:szCs w:val="24"/>
                <w:highlight w:val="yellow"/>
              </w:rPr>
              <w:lastRenderedPageBreak/>
              <w:t>52,8</w:t>
            </w:r>
            <w:r>
              <w:rPr>
                <w:rFonts w:ascii="Times New Roman" w:eastAsia="Times New Roman" w:hAnsi="Times New Roman"/>
                <w:sz w:val="24"/>
                <w:szCs w:val="24"/>
              </w:rPr>
              <w:t xml:space="preserve">                                                   20,8                                                       </w:t>
            </w:r>
            <w:r>
              <w:rPr>
                <w:rFonts w:ascii="Times New Roman" w:eastAsia="Times New Roman" w:hAnsi="Times New Roman"/>
                <w:sz w:val="24"/>
                <w:szCs w:val="24"/>
              </w:rPr>
              <w:lastRenderedPageBreak/>
              <w:t xml:space="preserve">12,9                                                   </w:t>
            </w:r>
            <w:r w:rsidRPr="006E37A4">
              <w:rPr>
                <w:rFonts w:ascii="Times New Roman" w:eastAsia="Times New Roman" w:hAnsi="Times New Roman"/>
                <w:sz w:val="24"/>
                <w:szCs w:val="24"/>
                <w:highlight w:val="yellow"/>
              </w:rPr>
              <w:t>67,4</w:t>
            </w:r>
          </w:p>
        </w:tc>
      </w:tr>
    </w:tbl>
    <w:p w:rsidR="00266BE9" w:rsidRPr="009D651D" w:rsidRDefault="00266BE9" w:rsidP="00DD0445">
      <w:pPr>
        <w:spacing w:before="100" w:beforeAutospacing="1" w:after="100" w:afterAutospacing="1" w:line="240" w:lineRule="auto"/>
        <w:rPr>
          <w:rFonts w:ascii="Times New Roman" w:eastAsia="Times New Roman" w:hAnsi="Times New Roman"/>
          <w:sz w:val="24"/>
          <w:szCs w:val="24"/>
        </w:rPr>
      </w:pPr>
    </w:p>
    <w:p w:rsidR="00DD0445" w:rsidRPr="00F14C73" w:rsidRDefault="00DD0445" w:rsidP="00DD0445">
      <w:pPr>
        <w:spacing w:before="100" w:beforeAutospacing="1" w:after="100" w:afterAutospacing="1" w:line="336" w:lineRule="atLeast"/>
        <w:rPr>
          <w:rFonts w:ascii="Times New Roman" w:eastAsia="Times New Roman" w:hAnsi="Times New Roman"/>
          <w:sz w:val="24"/>
          <w:szCs w:val="24"/>
        </w:rPr>
      </w:pPr>
      <w:r w:rsidRPr="00F14C73">
        <w:rPr>
          <w:rFonts w:ascii="Times New Roman" w:eastAsia="Times New Roman" w:hAnsi="Times New Roman"/>
          <w:sz w:val="24"/>
          <w:szCs w:val="24"/>
        </w:rPr>
        <w:t xml:space="preserve">      - </w:t>
      </w:r>
      <w:r w:rsidR="00265AEF">
        <w:rPr>
          <w:rFonts w:ascii="Verdana" w:eastAsia="Times New Roman" w:hAnsi="Verdana"/>
          <w:noProof/>
          <w:color w:val="464646"/>
          <w:sz w:val="20"/>
          <w:szCs w:val="20"/>
        </w:rPr>
        <w:drawing>
          <wp:inline distT="0" distB="0" distL="0" distR="0">
            <wp:extent cx="4436745" cy="4842510"/>
            <wp:effectExtent l="19050" t="0" r="1905" b="0"/>
            <wp:docPr id="6" name="Picture 6" descr="Healthcar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care figures"/>
                    <pic:cNvPicPr>
                      <a:picLocks noChangeAspect="1" noChangeArrowheads="1"/>
                    </pic:cNvPicPr>
                  </pic:nvPicPr>
                  <pic:blipFill>
                    <a:blip r:embed="rId12"/>
                    <a:srcRect/>
                    <a:stretch>
                      <a:fillRect/>
                    </a:stretch>
                  </pic:blipFill>
                  <pic:spPr bwMode="auto">
                    <a:xfrm>
                      <a:off x="0" y="0"/>
                      <a:ext cx="4436745" cy="4842510"/>
                    </a:xfrm>
                    <a:prstGeom prst="rect">
                      <a:avLst/>
                    </a:prstGeom>
                    <a:noFill/>
                    <a:ln w="9525">
                      <a:noFill/>
                      <a:miter lim="800000"/>
                      <a:headEnd/>
                      <a:tailEnd/>
                    </a:ln>
                  </pic:spPr>
                </pic:pic>
              </a:graphicData>
            </a:graphic>
          </wp:inline>
        </w:drawing>
      </w:r>
    </w:p>
    <w:p w:rsidR="00E067A4" w:rsidRDefault="00E067A4" w:rsidP="009E448D">
      <w:pPr>
        <w:rPr>
          <w:rFonts w:ascii="Verdana" w:eastAsia="Times New Roman" w:hAnsi="Verdana"/>
          <w:color w:val="464646"/>
          <w:sz w:val="20"/>
          <w:szCs w:val="20"/>
        </w:rPr>
      </w:pPr>
    </w:p>
    <w:p w:rsidR="00E67DB4" w:rsidRDefault="00DD0445" w:rsidP="009E448D">
      <w:pPr>
        <w:rPr>
          <w:rFonts w:ascii="Times New Roman" w:hAnsi="Times New Roman"/>
          <w:sz w:val="24"/>
          <w:szCs w:val="24"/>
        </w:rPr>
      </w:pPr>
      <w:r w:rsidRPr="00F14C73">
        <w:rPr>
          <w:rFonts w:ascii="Verdana" w:eastAsia="Times New Roman" w:hAnsi="Verdana"/>
          <w:color w:val="464646"/>
          <w:sz w:val="20"/>
          <w:szCs w:val="20"/>
        </w:rPr>
        <w:t> </w:t>
      </w:r>
      <w:r w:rsidR="00BF098B">
        <w:rPr>
          <w:rFonts w:ascii="Times New Roman" w:hAnsi="Times New Roman"/>
          <w:i/>
          <w:sz w:val="24"/>
          <w:szCs w:val="24"/>
        </w:rPr>
        <w:t xml:space="preserve">3. </w:t>
      </w:r>
      <w:r w:rsidR="00FC449E" w:rsidRPr="00D053BD">
        <w:rPr>
          <w:rFonts w:ascii="Times New Roman" w:hAnsi="Times New Roman"/>
          <w:i/>
          <w:sz w:val="24"/>
          <w:szCs w:val="24"/>
          <w:u w:val="single"/>
        </w:rPr>
        <w:t>Luật BHYT 2008</w:t>
      </w:r>
      <w:r w:rsidR="00555064" w:rsidRPr="00D053BD">
        <w:rPr>
          <w:rFonts w:ascii="Times New Roman" w:hAnsi="Times New Roman"/>
          <w:i/>
          <w:sz w:val="24"/>
          <w:szCs w:val="24"/>
          <w:u w:val="single"/>
        </w:rPr>
        <w:t xml:space="preserve">, </w:t>
      </w:r>
      <w:r w:rsidR="00E67DB4" w:rsidRPr="00D053BD">
        <w:rPr>
          <w:rFonts w:ascii="Times New Roman" w:hAnsi="Times New Roman"/>
          <w:i/>
          <w:sz w:val="24"/>
          <w:szCs w:val="24"/>
          <w:u w:val="single"/>
        </w:rPr>
        <w:t>“</w:t>
      </w:r>
      <w:r w:rsidR="004900D4" w:rsidRPr="00D053BD">
        <w:rPr>
          <w:rFonts w:ascii="Arial" w:eastAsia="Times New Roman" w:hAnsi="Arial" w:cs="Arial"/>
          <w:b/>
          <w:bCs/>
          <w:i/>
          <w:sz w:val="20"/>
          <w:szCs w:val="20"/>
          <w:u w:val="single"/>
        </w:rPr>
        <w:t>Điều 2. Giải thích từ ngữ</w:t>
      </w:r>
      <w:r w:rsidR="00555064">
        <w:rPr>
          <w:rFonts w:ascii="Arial" w:eastAsia="Times New Roman" w:hAnsi="Arial" w:cs="Arial"/>
          <w:b/>
          <w:bCs/>
          <w:sz w:val="20"/>
          <w:szCs w:val="20"/>
        </w:rPr>
        <w:t xml:space="preserve">: </w:t>
      </w:r>
      <w:r w:rsidR="004900D4" w:rsidRPr="00256BBA">
        <w:rPr>
          <w:rFonts w:ascii="Arial" w:eastAsia="Times New Roman" w:hAnsi="Arial" w:cs="Arial"/>
          <w:sz w:val="20"/>
          <w:szCs w:val="20"/>
        </w:rPr>
        <w:t>Trong Luật này, các từ ngữ dưới đây được hiểu như sau:</w:t>
      </w:r>
      <w:r w:rsidR="00555064">
        <w:rPr>
          <w:rFonts w:ascii="Arial" w:eastAsia="Times New Roman" w:hAnsi="Arial" w:cs="Arial"/>
          <w:sz w:val="20"/>
          <w:szCs w:val="20"/>
        </w:rPr>
        <w:t xml:space="preserve"> </w:t>
      </w:r>
      <w:r w:rsidR="00555064" w:rsidRPr="00256BBA">
        <w:rPr>
          <w:rFonts w:ascii="Arial" w:eastAsia="Times New Roman" w:hAnsi="Arial" w:cs="Arial"/>
          <w:sz w:val="20"/>
          <w:szCs w:val="20"/>
        </w:rPr>
        <w:t xml:space="preserve"> </w:t>
      </w:r>
      <w:r w:rsidR="004900D4" w:rsidRPr="00256BBA">
        <w:rPr>
          <w:rFonts w:ascii="Arial" w:eastAsia="Times New Roman" w:hAnsi="Arial" w:cs="Arial"/>
          <w:sz w:val="20"/>
          <w:szCs w:val="20"/>
        </w:rPr>
        <w:t xml:space="preserve">1. </w:t>
      </w:r>
      <w:r w:rsidR="004900D4" w:rsidRPr="00256BBA">
        <w:rPr>
          <w:rFonts w:ascii="Arial" w:eastAsia="Times New Roman" w:hAnsi="Arial" w:cs="Arial"/>
          <w:i/>
          <w:iCs/>
          <w:sz w:val="20"/>
          <w:szCs w:val="20"/>
        </w:rPr>
        <w:t>Bảo hiểm y tế</w:t>
      </w:r>
      <w:r w:rsidR="004900D4" w:rsidRPr="00256BBA">
        <w:rPr>
          <w:rFonts w:ascii="Arial" w:eastAsia="Times New Roman" w:hAnsi="Arial" w:cs="Arial"/>
          <w:sz w:val="20"/>
          <w:szCs w:val="20"/>
        </w:rPr>
        <w:t xml:space="preserve"> là hình thức bảo hiểm được áp dụng trong lĩnh vực chăm sóc sức khỏe, </w:t>
      </w:r>
      <w:r w:rsidR="004900D4" w:rsidRPr="007F10B2">
        <w:rPr>
          <w:rFonts w:ascii="Arial" w:eastAsia="Times New Roman" w:hAnsi="Arial" w:cs="Arial"/>
          <w:sz w:val="20"/>
          <w:szCs w:val="20"/>
          <w:highlight w:val="yellow"/>
        </w:rPr>
        <w:t>không vì mục đích lợi nhuận, do Nhà nước tổ chức</w:t>
      </w:r>
      <w:r w:rsidR="004900D4" w:rsidRPr="00256BBA">
        <w:rPr>
          <w:rFonts w:ascii="Arial" w:eastAsia="Times New Roman" w:hAnsi="Arial" w:cs="Arial"/>
          <w:sz w:val="20"/>
          <w:szCs w:val="20"/>
        </w:rPr>
        <w:t xml:space="preserve"> thực hiện và các đối tượng có </w:t>
      </w:r>
      <w:r w:rsidR="004900D4" w:rsidRPr="007F10B2">
        <w:rPr>
          <w:rFonts w:ascii="Arial" w:eastAsia="Times New Roman" w:hAnsi="Arial" w:cs="Arial"/>
          <w:sz w:val="20"/>
          <w:szCs w:val="20"/>
          <w:highlight w:val="yellow"/>
        </w:rPr>
        <w:t>trách nhiệm tham gia theo quy định của Luật</w:t>
      </w:r>
      <w:r w:rsidR="004900D4" w:rsidRPr="00256BBA">
        <w:rPr>
          <w:rFonts w:ascii="Arial" w:eastAsia="Times New Roman" w:hAnsi="Arial" w:cs="Arial"/>
          <w:sz w:val="20"/>
          <w:szCs w:val="20"/>
        </w:rPr>
        <w:t xml:space="preserve"> này</w:t>
      </w:r>
      <w:r w:rsidR="00E67DB4">
        <w:rPr>
          <w:rFonts w:ascii="Arial" w:eastAsia="Times New Roman" w:hAnsi="Arial" w:cs="Arial"/>
          <w:sz w:val="20"/>
          <w:szCs w:val="20"/>
        </w:rPr>
        <w:t>”</w:t>
      </w:r>
      <w:r w:rsidR="004900D4" w:rsidRPr="00256BBA">
        <w:rPr>
          <w:rFonts w:ascii="Arial" w:eastAsia="Times New Roman" w:hAnsi="Arial" w:cs="Arial"/>
          <w:sz w:val="20"/>
          <w:szCs w:val="20"/>
        </w:rPr>
        <w:t xml:space="preserve">. </w:t>
      </w:r>
      <w:r w:rsidR="00555064">
        <w:rPr>
          <w:rFonts w:ascii="Arial" w:eastAsia="Times New Roman" w:hAnsi="Arial" w:cs="Arial"/>
          <w:sz w:val="20"/>
          <w:szCs w:val="20"/>
        </w:rPr>
        <w:t xml:space="preserve">=&gt; Thấy rõ </w:t>
      </w:r>
      <w:r w:rsidR="00555064" w:rsidRPr="004900D4">
        <w:rPr>
          <w:rFonts w:ascii="Times New Roman" w:hAnsi="Times New Roman"/>
          <w:sz w:val="24"/>
          <w:szCs w:val="24"/>
        </w:rPr>
        <w:t>biểu hiện “</w:t>
      </w:r>
      <w:r w:rsidR="00555064" w:rsidRPr="007F10B2">
        <w:rPr>
          <w:rFonts w:ascii="Times New Roman" w:hAnsi="Times New Roman"/>
          <w:i/>
          <w:sz w:val="24"/>
          <w:szCs w:val="24"/>
        </w:rPr>
        <w:t>duy ý chí</w:t>
      </w:r>
      <w:r w:rsidR="00555064" w:rsidRPr="004900D4">
        <w:rPr>
          <w:rFonts w:ascii="Times New Roman" w:hAnsi="Times New Roman"/>
          <w:sz w:val="24"/>
          <w:szCs w:val="24"/>
        </w:rPr>
        <w:t xml:space="preserve">”, tư duy bao cấp, </w:t>
      </w:r>
      <w:r w:rsidR="0069548E">
        <w:rPr>
          <w:rFonts w:ascii="Times New Roman" w:hAnsi="Times New Roman"/>
          <w:sz w:val="24"/>
          <w:szCs w:val="24"/>
        </w:rPr>
        <w:t>chưa tiếp cận</w:t>
      </w:r>
      <w:r w:rsidR="00555064" w:rsidRPr="004900D4">
        <w:rPr>
          <w:rFonts w:ascii="Times New Roman" w:hAnsi="Times New Roman"/>
          <w:sz w:val="24"/>
          <w:szCs w:val="24"/>
        </w:rPr>
        <w:t xml:space="preserve"> kinh tế thị trường</w:t>
      </w:r>
      <w:r w:rsidR="00555064">
        <w:rPr>
          <w:rFonts w:ascii="Times New Roman" w:hAnsi="Times New Roman"/>
          <w:sz w:val="24"/>
          <w:szCs w:val="24"/>
        </w:rPr>
        <w:t xml:space="preserve">. </w:t>
      </w:r>
      <w:r w:rsidR="0069548E">
        <w:rPr>
          <w:rFonts w:ascii="Times New Roman" w:hAnsi="Times New Roman"/>
          <w:sz w:val="24"/>
          <w:szCs w:val="24"/>
        </w:rPr>
        <w:t xml:space="preserve"> Nhận thức / Quan điểm này dường như đã “</w:t>
      </w:r>
      <w:r w:rsidR="0069548E" w:rsidRPr="007F10B2">
        <w:rPr>
          <w:rFonts w:ascii="Times New Roman" w:hAnsi="Times New Roman"/>
          <w:i/>
          <w:sz w:val="24"/>
          <w:szCs w:val="24"/>
        </w:rPr>
        <w:t>chỉ đạo / xuyên suốt</w:t>
      </w:r>
      <w:r w:rsidR="0069548E">
        <w:rPr>
          <w:rFonts w:ascii="Times New Roman" w:hAnsi="Times New Roman"/>
          <w:sz w:val="24"/>
          <w:szCs w:val="24"/>
        </w:rPr>
        <w:t xml:space="preserve">”, thể hiện trên nhiều </w:t>
      </w:r>
      <w:r w:rsidR="00FB1B59">
        <w:rPr>
          <w:rFonts w:ascii="Times New Roman" w:hAnsi="Times New Roman"/>
          <w:sz w:val="24"/>
          <w:szCs w:val="24"/>
        </w:rPr>
        <w:t>điều, khoản luật.</w:t>
      </w:r>
      <w:r w:rsidR="0069548E">
        <w:rPr>
          <w:rFonts w:ascii="Times New Roman" w:hAnsi="Times New Roman"/>
          <w:sz w:val="24"/>
          <w:szCs w:val="24"/>
        </w:rPr>
        <w:t xml:space="preserve"> </w:t>
      </w:r>
      <w:r w:rsidR="00256BBA" w:rsidRPr="004900D4">
        <w:rPr>
          <w:rFonts w:ascii="Times New Roman" w:hAnsi="Times New Roman"/>
          <w:sz w:val="24"/>
          <w:szCs w:val="24"/>
        </w:rPr>
        <w:t xml:space="preserve">Dự thảo sửa đổi Luật BHYT </w:t>
      </w:r>
      <w:r w:rsidR="00F92EBB">
        <w:rPr>
          <w:rFonts w:ascii="Times New Roman" w:hAnsi="Times New Roman"/>
          <w:sz w:val="24"/>
          <w:szCs w:val="24"/>
        </w:rPr>
        <w:t xml:space="preserve">còn ấn định mức cao hơn: “BHYT là hình thức </w:t>
      </w:r>
      <w:r w:rsidR="00F92EBB" w:rsidRPr="007655F7">
        <w:rPr>
          <w:rFonts w:ascii="Times New Roman" w:hAnsi="Times New Roman"/>
          <w:sz w:val="24"/>
          <w:szCs w:val="24"/>
          <w:highlight w:val="yellow"/>
        </w:rPr>
        <w:t>bảo hiểm bắt buộc được áp dụng đối với mọi đối tượng</w:t>
      </w:r>
      <w:r w:rsidR="00F92EBB">
        <w:rPr>
          <w:rFonts w:ascii="Times New Roman" w:hAnsi="Times New Roman"/>
          <w:sz w:val="24"/>
          <w:szCs w:val="24"/>
        </w:rPr>
        <w:t xml:space="preserve"> trong lĩnh vực chăm sóc sức khỏe, không vì mục đích lợi nhuận do Nhà nước tổ chức thực hiện” (</w:t>
      </w:r>
      <w:r w:rsidR="007655F7">
        <w:rPr>
          <w:rFonts w:ascii="Times New Roman" w:hAnsi="Times New Roman"/>
          <w:sz w:val="24"/>
          <w:szCs w:val="24"/>
        </w:rPr>
        <w:t>do tôi gạch dưới – ĐT)</w:t>
      </w:r>
      <w:r w:rsidR="00E67DB4">
        <w:rPr>
          <w:rFonts w:ascii="Times New Roman" w:hAnsi="Times New Roman"/>
          <w:sz w:val="24"/>
          <w:szCs w:val="24"/>
        </w:rPr>
        <w:t>.</w:t>
      </w:r>
    </w:p>
    <w:p w:rsidR="007C6F73" w:rsidRDefault="00D053BD" w:rsidP="006661B8">
      <w:pPr>
        <w:rPr>
          <w:rFonts w:ascii="Times New Roman" w:hAnsi="Times New Roman"/>
          <w:sz w:val="24"/>
          <w:szCs w:val="24"/>
        </w:rPr>
      </w:pPr>
      <w:r w:rsidRPr="00D053BD">
        <w:rPr>
          <w:rFonts w:ascii="Times New Roman" w:hAnsi="Times New Roman"/>
          <w:i/>
          <w:sz w:val="24"/>
          <w:szCs w:val="24"/>
        </w:rPr>
        <w:lastRenderedPageBreak/>
        <w:t xml:space="preserve">4. </w:t>
      </w:r>
      <w:r w:rsidR="00E67DB4" w:rsidRPr="00D053BD">
        <w:rPr>
          <w:rFonts w:ascii="Times New Roman" w:hAnsi="Times New Roman"/>
          <w:i/>
          <w:sz w:val="24"/>
          <w:szCs w:val="24"/>
          <w:u w:val="single"/>
        </w:rPr>
        <w:t>Kiến nghị</w:t>
      </w:r>
      <w:r w:rsidR="00E67DB4">
        <w:rPr>
          <w:rFonts w:ascii="Times New Roman" w:hAnsi="Times New Roman"/>
          <w:sz w:val="24"/>
          <w:szCs w:val="24"/>
        </w:rPr>
        <w:t xml:space="preserve">: Giải thích từ ngữ BHYT cần bao hàm được những ý chính sau: </w:t>
      </w:r>
      <w:r>
        <w:rPr>
          <w:rFonts w:ascii="Times New Roman" w:hAnsi="Times New Roman"/>
          <w:sz w:val="24"/>
          <w:szCs w:val="24"/>
        </w:rPr>
        <w:t xml:space="preserve">(1) </w:t>
      </w:r>
      <w:r w:rsidR="006661B8">
        <w:rPr>
          <w:rFonts w:ascii="Times New Roman" w:hAnsi="Times New Roman"/>
          <w:sz w:val="24"/>
          <w:szCs w:val="24"/>
        </w:rPr>
        <w:t>BHYT là hình thức bảo hiểm để chăm sóc sức khỏe;</w:t>
      </w:r>
      <w:r>
        <w:rPr>
          <w:rFonts w:ascii="Times New Roman" w:hAnsi="Times New Roman"/>
          <w:sz w:val="24"/>
          <w:szCs w:val="24"/>
        </w:rPr>
        <w:t xml:space="preserve"> (2) </w:t>
      </w:r>
      <w:r w:rsidR="006661B8" w:rsidRPr="007F10B2">
        <w:rPr>
          <w:rFonts w:ascii="Times New Roman" w:hAnsi="Times New Roman"/>
          <w:sz w:val="24"/>
          <w:szCs w:val="24"/>
          <w:highlight w:val="yellow"/>
        </w:rPr>
        <w:t xml:space="preserve">BHYT tuân thủ nguyên tắc </w:t>
      </w:r>
      <w:r w:rsidRPr="007F10B2">
        <w:rPr>
          <w:rFonts w:ascii="Times New Roman" w:hAnsi="Times New Roman"/>
          <w:sz w:val="24"/>
          <w:szCs w:val="24"/>
          <w:highlight w:val="yellow"/>
        </w:rPr>
        <w:t xml:space="preserve">kinh tế thị trường, </w:t>
      </w:r>
      <w:r w:rsidR="006661B8" w:rsidRPr="007F10B2">
        <w:rPr>
          <w:rFonts w:ascii="Times New Roman" w:hAnsi="Times New Roman"/>
          <w:sz w:val="24"/>
          <w:szCs w:val="24"/>
          <w:highlight w:val="yellow"/>
        </w:rPr>
        <w:t>có đóng – có hưởng;</w:t>
      </w:r>
      <w:r>
        <w:rPr>
          <w:rFonts w:ascii="Times New Roman" w:hAnsi="Times New Roman"/>
          <w:sz w:val="24"/>
          <w:szCs w:val="24"/>
        </w:rPr>
        <w:t xml:space="preserve"> (3) </w:t>
      </w:r>
      <w:r w:rsidR="006661B8">
        <w:rPr>
          <w:rFonts w:ascii="Times New Roman" w:hAnsi="Times New Roman"/>
          <w:sz w:val="24"/>
          <w:szCs w:val="24"/>
        </w:rPr>
        <w:t xml:space="preserve">Luật pháp </w:t>
      </w:r>
      <w:r w:rsidR="00713AD9">
        <w:rPr>
          <w:rFonts w:ascii="Times New Roman" w:hAnsi="Times New Roman"/>
          <w:sz w:val="24"/>
          <w:szCs w:val="24"/>
        </w:rPr>
        <w:t xml:space="preserve">hỗ trợ NLĐ bằng cách </w:t>
      </w:r>
      <w:r w:rsidR="006661B8">
        <w:rPr>
          <w:rFonts w:ascii="Times New Roman" w:hAnsi="Times New Roman"/>
          <w:sz w:val="24"/>
          <w:szCs w:val="24"/>
        </w:rPr>
        <w:t xml:space="preserve">bắt buộc người sử dụng LĐ phải </w:t>
      </w:r>
      <w:r w:rsidR="00713AD9">
        <w:rPr>
          <w:rFonts w:ascii="Times New Roman" w:hAnsi="Times New Roman"/>
          <w:sz w:val="24"/>
          <w:szCs w:val="24"/>
        </w:rPr>
        <w:t xml:space="preserve">có phần đóng góp </w:t>
      </w:r>
      <w:r w:rsidR="006661B8">
        <w:rPr>
          <w:rFonts w:ascii="Times New Roman" w:hAnsi="Times New Roman"/>
          <w:sz w:val="24"/>
          <w:szCs w:val="24"/>
        </w:rPr>
        <w:t>mua BHYT cho NLĐ</w:t>
      </w:r>
      <w:r w:rsidR="00713AD9">
        <w:rPr>
          <w:rFonts w:ascii="Times New Roman" w:hAnsi="Times New Roman"/>
          <w:sz w:val="24"/>
          <w:szCs w:val="24"/>
        </w:rPr>
        <w:t xml:space="preserve">. </w:t>
      </w:r>
      <w:r w:rsidR="00674308">
        <w:rPr>
          <w:rFonts w:ascii="Times New Roman" w:hAnsi="Times New Roman"/>
          <w:sz w:val="24"/>
          <w:szCs w:val="24"/>
        </w:rPr>
        <w:t xml:space="preserve">(4) </w:t>
      </w:r>
      <w:r w:rsidR="00713AD9" w:rsidRPr="007F10B2">
        <w:rPr>
          <w:rFonts w:ascii="Times New Roman" w:hAnsi="Times New Roman"/>
          <w:sz w:val="24"/>
          <w:szCs w:val="24"/>
          <w:highlight w:val="yellow"/>
        </w:rPr>
        <w:t>Về phía NLĐ, mua BHYT là quyền tự do, tự nguyện</w:t>
      </w:r>
      <w:r w:rsidR="007C6F73" w:rsidRPr="007F10B2">
        <w:rPr>
          <w:rFonts w:ascii="Times New Roman" w:hAnsi="Times New Roman"/>
          <w:sz w:val="24"/>
          <w:szCs w:val="24"/>
          <w:highlight w:val="yellow"/>
        </w:rPr>
        <w:t xml:space="preserve"> (mua của ai, mức nào; hoặc không mua, tự bảo hiểm). Tuyệt đối không áp đặt.</w:t>
      </w:r>
      <w:r>
        <w:rPr>
          <w:rFonts w:ascii="Times New Roman" w:hAnsi="Times New Roman"/>
          <w:sz w:val="24"/>
          <w:szCs w:val="24"/>
        </w:rPr>
        <w:t xml:space="preserve"> (4) Đối với người có công / nhóm yếu thế,  </w:t>
      </w:r>
      <w:r w:rsidR="007C6F73">
        <w:rPr>
          <w:rFonts w:ascii="Times New Roman" w:hAnsi="Times New Roman"/>
          <w:sz w:val="24"/>
          <w:szCs w:val="24"/>
        </w:rPr>
        <w:t>Luật pháp</w:t>
      </w:r>
      <w:r>
        <w:rPr>
          <w:rFonts w:ascii="Times New Roman" w:hAnsi="Times New Roman"/>
          <w:sz w:val="24"/>
          <w:szCs w:val="24"/>
        </w:rPr>
        <w:t xml:space="preserve"> có trách nhiệm</w:t>
      </w:r>
      <w:r w:rsidR="007C6F73">
        <w:rPr>
          <w:rFonts w:ascii="Times New Roman" w:hAnsi="Times New Roman"/>
          <w:sz w:val="24"/>
          <w:szCs w:val="24"/>
        </w:rPr>
        <w:t xml:space="preserve"> hỗ trợ</w:t>
      </w:r>
      <w:r w:rsidR="00DF7728">
        <w:rPr>
          <w:rFonts w:ascii="Times New Roman" w:hAnsi="Times New Roman"/>
          <w:sz w:val="24"/>
          <w:szCs w:val="24"/>
        </w:rPr>
        <w:t>, đ</w:t>
      </w:r>
      <w:r w:rsidR="007C6F73">
        <w:rPr>
          <w:rFonts w:ascii="Times New Roman" w:hAnsi="Times New Roman"/>
          <w:sz w:val="24"/>
          <w:szCs w:val="24"/>
        </w:rPr>
        <w:t>ồng thời vận động</w:t>
      </w:r>
      <w:r w:rsidR="00BF098B">
        <w:rPr>
          <w:rFonts w:ascii="Times New Roman" w:hAnsi="Times New Roman"/>
          <w:sz w:val="24"/>
          <w:szCs w:val="24"/>
        </w:rPr>
        <w:t>, khuyến khích các quỹ từ thiện (nhóm xã hội, tôn giáo, …) tham gia hỗ trợ</w:t>
      </w:r>
      <w:r w:rsidR="00DF7728">
        <w:rPr>
          <w:rFonts w:ascii="Times New Roman" w:hAnsi="Times New Roman"/>
          <w:sz w:val="24"/>
          <w:szCs w:val="24"/>
        </w:rPr>
        <w:t xml:space="preserve"> (một phần hoặc toàn phần) để mua BHYT.</w:t>
      </w:r>
      <w:r w:rsidR="007C6F73">
        <w:rPr>
          <w:rFonts w:ascii="Times New Roman" w:hAnsi="Times New Roman"/>
          <w:sz w:val="24"/>
          <w:szCs w:val="24"/>
        </w:rPr>
        <w:t xml:space="preserve"> </w:t>
      </w:r>
    </w:p>
    <w:p w:rsidR="00DF7728" w:rsidRPr="007F10B2" w:rsidRDefault="007F10B2" w:rsidP="006661B8">
      <w:pPr>
        <w:rPr>
          <w:rFonts w:ascii="Times New Roman" w:hAnsi="Times New Roman"/>
          <w:b/>
          <w:sz w:val="28"/>
          <w:szCs w:val="28"/>
        </w:rPr>
      </w:pPr>
      <w:r w:rsidRPr="007F10B2">
        <w:rPr>
          <w:rFonts w:ascii="Times New Roman" w:hAnsi="Times New Roman"/>
          <w:b/>
          <w:sz w:val="28"/>
          <w:szCs w:val="28"/>
        </w:rPr>
        <w:t xml:space="preserve">II. </w:t>
      </w:r>
      <w:r w:rsidR="00DF7728" w:rsidRPr="007F10B2">
        <w:rPr>
          <w:rFonts w:ascii="Times New Roman" w:hAnsi="Times New Roman"/>
          <w:b/>
          <w:sz w:val="28"/>
          <w:szCs w:val="28"/>
        </w:rPr>
        <w:t>Đa dạng hóa BHYT:</w:t>
      </w:r>
    </w:p>
    <w:p w:rsidR="00674308" w:rsidRDefault="00674308" w:rsidP="006661B8">
      <w:pPr>
        <w:rPr>
          <w:rFonts w:ascii="Times New Roman" w:hAnsi="Times New Roman"/>
          <w:sz w:val="24"/>
          <w:szCs w:val="24"/>
        </w:rPr>
      </w:pPr>
      <w:r>
        <w:rPr>
          <w:rFonts w:ascii="Times New Roman" w:hAnsi="Times New Roman"/>
          <w:sz w:val="24"/>
          <w:szCs w:val="24"/>
        </w:rPr>
        <w:t>Trong hoạt động kinh tế, độc quyền là “</w:t>
      </w:r>
      <w:r w:rsidRPr="00AD5950">
        <w:rPr>
          <w:rFonts w:ascii="Times New Roman" w:hAnsi="Times New Roman"/>
          <w:i/>
          <w:sz w:val="24"/>
          <w:szCs w:val="24"/>
        </w:rPr>
        <w:t>mảnh đất màu mỡ</w:t>
      </w:r>
      <w:r>
        <w:rPr>
          <w:rFonts w:ascii="Times New Roman" w:hAnsi="Times New Roman"/>
          <w:sz w:val="24"/>
          <w:szCs w:val="24"/>
        </w:rPr>
        <w:t xml:space="preserve">” nảy sinh, duy dưỡng những tiêu cực: </w:t>
      </w:r>
      <w:r w:rsidR="00735DAF">
        <w:rPr>
          <w:rFonts w:ascii="Times New Roman" w:hAnsi="Times New Roman"/>
          <w:sz w:val="24"/>
          <w:szCs w:val="24"/>
        </w:rPr>
        <w:t>chất lượng kém, chi phí cao, v.v.</w:t>
      </w:r>
    </w:p>
    <w:p w:rsidR="00735DAF" w:rsidRDefault="00735DAF" w:rsidP="006661B8">
      <w:pPr>
        <w:rPr>
          <w:rFonts w:ascii="Times New Roman" w:hAnsi="Times New Roman"/>
          <w:sz w:val="24"/>
          <w:szCs w:val="24"/>
        </w:rPr>
      </w:pPr>
      <w:r>
        <w:rPr>
          <w:rFonts w:ascii="Times New Roman" w:hAnsi="Times New Roman"/>
          <w:sz w:val="24"/>
          <w:szCs w:val="24"/>
        </w:rPr>
        <w:t>BHYT</w:t>
      </w:r>
      <w:r w:rsidR="00564439">
        <w:rPr>
          <w:rFonts w:ascii="Times New Roman" w:hAnsi="Times New Roman"/>
          <w:sz w:val="24"/>
          <w:szCs w:val="24"/>
        </w:rPr>
        <w:t>, chí ít về khía cạnh kinh tế,</w:t>
      </w:r>
      <w:r>
        <w:rPr>
          <w:rFonts w:ascii="Times New Roman" w:hAnsi="Times New Roman"/>
          <w:sz w:val="24"/>
          <w:szCs w:val="24"/>
        </w:rPr>
        <w:t xml:space="preserve"> cũng là một hoạt động kinh tế. Nên cần thiết phải đặt trong cơ chế cạnh tranh, chống độc quyền. </w:t>
      </w:r>
    </w:p>
    <w:p w:rsidR="00DF7728" w:rsidRDefault="00735DAF" w:rsidP="006661B8">
      <w:pPr>
        <w:rPr>
          <w:rFonts w:ascii="Times New Roman" w:hAnsi="Times New Roman"/>
          <w:sz w:val="24"/>
          <w:szCs w:val="24"/>
        </w:rPr>
      </w:pPr>
      <w:r>
        <w:rPr>
          <w:rFonts w:ascii="Times New Roman" w:hAnsi="Times New Roman"/>
          <w:sz w:val="24"/>
          <w:szCs w:val="24"/>
        </w:rPr>
        <w:t xml:space="preserve">Theo đó, cần thiết kế đa dạng hóa hệ thống BHYT, thực hiện nhiều loại hình BHYT, nhiều mức </w:t>
      </w:r>
      <w:r w:rsidR="00DF2242">
        <w:rPr>
          <w:rFonts w:ascii="Times New Roman" w:hAnsi="Times New Roman"/>
          <w:sz w:val="24"/>
          <w:szCs w:val="24"/>
        </w:rPr>
        <w:t>đóng – hưởng BHYT.</w:t>
      </w:r>
    </w:p>
    <w:p w:rsidR="00DF2242" w:rsidRDefault="00760263" w:rsidP="006661B8">
      <w:pPr>
        <w:rPr>
          <w:rFonts w:ascii="Times New Roman" w:hAnsi="Times New Roman"/>
          <w:sz w:val="24"/>
          <w:szCs w:val="24"/>
        </w:rPr>
      </w:pPr>
      <w:r>
        <w:rPr>
          <w:rFonts w:ascii="Times New Roman" w:hAnsi="Times New Roman"/>
          <w:sz w:val="24"/>
          <w:szCs w:val="24"/>
        </w:rPr>
        <w:t>Sơ đồ hệ thống BHYT quốc gia</w:t>
      </w:r>
    </w:p>
    <w:p w:rsidR="004017B5" w:rsidRDefault="00265AEF" w:rsidP="004017B5">
      <w:pPr>
        <w:rPr>
          <w:rFonts w:ascii="Times New Roman" w:hAnsi="Times New Roman"/>
          <w:sz w:val="24"/>
          <w:szCs w:val="24"/>
        </w:rPr>
      </w:pPr>
      <w:r>
        <w:rPr>
          <w:rFonts w:ascii="Times New Roman" w:hAnsi="Times New Roman"/>
          <w:noProof/>
          <w:sz w:val="24"/>
          <w:szCs w:val="24"/>
        </w:rPr>
        <w:drawing>
          <wp:inline distT="0" distB="0" distL="0" distR="0">
            <wp:extent cx="5876290" cy="2938145"/>
            <wp:effectExtent l="76200" t="0" r="67310" b="0"/>
            <wp:docPr id="5"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A233D" w:rsidRDefault="005A233D" w:rsidP="005A233D">
      <w:pPr>
        <w:rPr>
          <w:rFonts w:ascii="Times New Roman" w:hAnsi="Times New Roman"/>
          <w:sz w:val="24"/>
          <w:szCs w:val="24"/>
        </w:rPr>
      </w:pPr>
      <w:r>
        <w:rPr>
          <w:rFonts w:ascii="Times New Roman" w:hAnsi="Times New Roman"/>
          <w:sz w:val="24"/>
          <w:szCs w:val="24"/>
        </w:rPr>
        <w:t>* BHYT nhà nước có 3 mức A, B, C. Mức A là “</w:t>
      </w:r>
      <w:r w:rsidRPr="00A163D5">
        <w:rPr>
          <w:rFonts w:ascii="Times New Roman" w:hAnsi="Times New Roman"/>
          <w:i/>
          <w:sz w:val="24"/>
          <w:szCs w:val="24"/>
        </w:rPr>
        <w:t>BHYT cơ bản</w:t>
      </w:r>
      <w:r>
        <w:rPr>
          <w:rFonts w:ascii="Times New Roman" w:hAnsi="Times New Roman"/>
          <w:sz w:val="24"/>
          <w:szCs w:val="24"/>
        </w:rPr>
        <w:t>”, bảo đảm thanh toán chi phí y tế mức “</w:t>
      </w:r>
      <w:r w:rsidRPr="00A163D5">
        <w:rPr>
          <w:rFonts w:ascii="Times New Roman" w:hAnsi="Times New Roman"/>
          <w:i/>
          <w:sz w:val="24"/>
          <w:szCs w:val="24"/>
        </w:rPr>
        <w:t>trung bình</w:t>
      </w:r>
      <w:r>
        <w:rPr>
          <w:rFonts w:ascii="Times New Roman" w:hAnsi="Times New Roman"/>
          <w:sz w:val="24"/>
          <w:szCs w:val="24"/>
        </w:rPr>
        <w:t xml:space="preserve">” của cộng đồng / xã hội. B, C là các mức cao. Có thể B </w:t>
      </w:r>
      <w:r w:rsidR="00266BE9">
        <w:rPr>
          <w:rFonts w:ascii="Times New Roman" w:hAnsi="Times New Roman"/>
          <w:sz w:val="24"/>
          <w:szCs w:val="24"/>
        </w:rPr>
        <w:t>~ 150% A; C~</w:t>
      </w:r>
      <w:r>
        <w:rPr>
          <w:rFonts w:ascii="Times New Roman" w:hAnsi="Times New Roman"/>
          <w:sz w:val="24"/>
          <w:szCs w:val="24"/>
        </w:rPr>
        <w:t xml:space="preserve">200%A. Mức A chia 3 phân mức: A1, A2, A3, thích hợp với vùng (địa - khí hậu, kinh tế - xã hội: khó khăn; trung bình; ít khó khăn), ngành (nặng nhọc, trung bình, nhẹ nhàng). </w:t>
      </w:r>
    </w:p>
    <w:p w:rsidR="005A233D" w:rsidRDefault="005A233D" w:rsidP="005A233D">
      <w:pPr>
        <w:rPr>
          <w:rFonts w:ascii="Times New Roman" w:hAnsi="Times New Roman"/>
          <w:sz w:val="24"/>
          <w:szCs w:val="24"/>
        </w:rPr>
      </w:pPr>
      <w:r>
        <w:rPr>
          <w:rFonts w:ascii="Times New Roman" w:hAnsi="Times New Roman"/>
          <w:sz w:val="24"/>
          <w:szCs w:val="24"/>
        </w:rPr>
        <w:lastRenderedPageBreak/>
        <w:t>* Mức A được coi là mức “</w:t>
      </w:r>
      <w:r w:rsidRPr="00A163D5">
        <w:rPr>
          <w:rFonts w:ascii="Times New Roman" w:hAnsi="Times New Roman"/>
          <w:i/>
          <w:sz w:val="24"/>
          <w:szCs w:val="24"/>
        </w:rPr>
        <w:t>sàn</w:t>
      </w:r>
      <w:r>
        <w:rPr>
          <w:rFonts w:ascii="Times New Roman" w:hAnsi="Times New Roman"/>
          <w:sz w:val="24"/>
          <w:szCs w:val="24"/>
        </w:rPr>
        <w:t>” của cả hệ thống BHYT quốc gia. Đối tượng “</w:t>
      </w:r>
      <w:r w:rsidRPr="00A163D5">
        <w:rPr>
          <w:rFonts w:ascii="Times New Roman" w:hAnsi="Times New Roman"/>
          <w:i/>
          <w:sz w:val="24"/>
          <w:szCs w:val="24"/>
        </w:rPr>
        <w:t>bắt buộc</w:t>
      </w:r>
      <w:r>
        <w:rPr>
          <w:rFonts w:ascii="Times New Roman" w:hAnsi="Times New Roman"/>
          <w:sz w:val="24"/>
          <w:szCs w:val="24"/>
        </w:rPr>
        <w:t>” phải mua BHYT không được phépthực hiện dưới “</w:t>
      </w:r>
      <w:r w:rsidRPr="00C63392">
        <w:rPr>
          <w:rFonts w:ascii="Times New Roman" w:hAnsi="Times New Roman"/>
          <w:i/>
          <w:sz w:val="24"/>
          <w:szCs w:val="24"/>
        </w:rPr>
        <w:t>sàn”</w:t>
      </w:r>
      <w:r>
        <w:rPr>
          <w:rFonts w:ascii="Times New Roman" w:hAnsi="Times New Roman"/>
          <w:sz w:val="24"/>
          <w:szCs w:val="24"/>
        </w:rPr>
        <w:t>. Khuyến khích mua BHYT các mức cao hơn.</w:t>
      </w:r>
    </w:p>
    <w:p w:rsidR="00BA0DF9" w:rsidRDefault="00BA0DF9" w:rsidP="005A233D">
      <w:pPr>
        <w:rPr>
          <w:rFonts w:ascii="Times New Roman" w:hAnsi="Times New Roman"/>
          <w:b/>
          <w:sz w:val="28"/>
          <w:szCs w:val="28"/>
        </w:rPr>
      </w:pPr>
    </w:p>
    <w:tbl>
      <w:tblPr>
        <w:tblStyle w:val="TableGrid"/>
        <w:tblW w:w="0" w:type="auto"/>
        <w:tblLook w:val="04A0"/>
      </w:tblPr>
      <w:tblGrid>
        <w:gridCol w:w="9576"/>
      </w:tblGrid>
      <w:tr w:rsidR="00BA0DF9" w:rsidTr="00BA0DF9">
        <w:tc>
          <w:tcPr>
            <w:tcW w:w="9576" w:type="dxa"/>
          </w:tcPr>
          <w:p w:rsidR="00BA0DF9" w:rsidRPr="00E9165A" w:rsidRDefault="00BA0DF9" w:rsidP="00BA0DF9">
            <w:pPr>
              <w:rPr>
                <w:rFonts w:ascii="Times New Roman" w:hAnsi="Times New Roman"/>
                <w:b/>
                <w:sz w:val="24"/>
                <w:szCs w:val="24"/>
              </w:rPr>
            </w:pPr>
            <w:r w:rsidRPr="00E9165A">
              <w:rPr>
                <w:rFonts w:ascii="Times New Roman" w:hAnsi="Times New Roman"/>
                <w:b/>
                <w:sz w:val="24"/>
                <w:szCs w:val="24"/>
              </w:rPr>
              <w:t>Hộp 1. Thuyết minh về Tự BHYT:</w:t>
            </w:r>
          </w:p>
          <w:p w:rsidR="00BA0DF9" w:rsidRPr="00E9165A" w:rsidRDefault="001D7E66" w:rsidP="001D7E66">
            <w:pPr>
              <w:rPr>
                <w:rFonts w:ascii="Times New Roman" w:hAnsi="Times New Roman"/>
                <w:sz w:val="24"/>
                <w:szCs w:val="24"/>
              </w:rPr>
            </w:pPr>
            <w:r w:rsidRPr="00E9165A">
              <w:rPr>
                <w:rFonts w:ascii="Times New Roman" w:hAnsi="Times New Roman"/>
                <w:sz w:val="24"/>
                <w:szCs w:val="24"/>
              </w:rPr>
              <w:t xml:space="preserve">1. </w:t>
            </w:r>
            <w:r w:rsidR="00BA0DF9" w:rsidRPr="00E9165A">
              <w:rPr>
                <w:rFonts w:ascii="Times New Roman" w:hAnsi="Times New Roman"/>
                <w:sz w:val="24"/>
                <w:szCs w:val="24"/>
              </w:rPr>
              <w:t>Tr</w:t>
            </w:r>
            <w:r w:rsidR="00BA0DF9" w:rsidRPr="00E9165A">
              <w:rPr>
                <w:rFonts w:ascii="Times New Roman" w:hAnsi="Times New Roman" w:cs="Arial"/>
                <w:sz w:val="24"/>
                <w:szCs w:val="24"/>
              </w:rPr>
              <w:t>ư</w:t>
            </w:r>
            <w:r w:rsidR="00BA0DF9" w:rsidRPr="00E9165A">
              <w:rPr>
                <w:rFonts w:ascii="Times New Roman" w:hAnsi="Times New Roman"/>
                <w:sz w:val="24"/>
                <w:szCs w:val="24"/>
              </w:rPr>
              <w:t>ớc khi có BHYT (xã hội), người dân đã phải Tự BHYT (lúc khỏe mạnh, dành nguồn lực cho lúc ốm đau).</w:t>
            </w:r>
          </w:p>
          <w:p w:rsidR="00BA0DF9" w:rsidRPr="00E9165A" w:rsidRDefault="001D7E66" w:rsidP="00BA0DF9">
            <w:pPr>
              <w:rPr>
                <w:rFonts w:ascii="Times New Roman" w:hAnsi="Times New Roman"/>
                <w:sz w:val="24"/>
                <w:szCs w:val="24"/>
              </w:rPr>
            </w:pPr>
            <w:r w:rsidRPr="00E9165A">
              <w:rPr>
                <w:rFonts w:ascii="Times New Roman" w:hAnsi="Times New Roman"/>
                <w:sz w:val="24"/>
                <w:szCs w:val="24"/>
              </w:rPr>
              <w:t xml:space="preserve">2. </w:t>
            </w:r>
            <w:r w:rsidR="00BA0DF9" w:rsidRPr="00E9165A">
              <w:rPr>
                <w:rFonts w:ascii="Times New Roman" w:hAnsi="Times New Roman"/>
                <w:sz w:val="24"/>
                <w:szCs w:val="24"/>
              </w:rPr>
              <w:t xml:space="preserve">Tìm hiểu </w:t>
            </w:r>
            <w:r w:rsidR="008A58A4" w:rsidRPr="00E9165A">
              <w:rPr>
                <w:rFonts w:ascii="Times New Roman" w:hAnsi="Times New Roman"/>
                <w:sz w:val="24"/>
                <w:szCs w:val="24"/>
              </w:rPr>
              <w:t>một số nước (sơ bộ, chưa có điều kiện NCKH), chưa thấy nước nào ấn định “</w:t>
            </w:r>
            <w:r w:rsidR="008A58A4" w:rsidRPr="00E9165A">
              <w:rPr>
                <w:rFonts w:ascii="Times New Roman" w:hAnsi="Times New Roman"/>
                <w:i/>
                <w:sz w:val="24"/>
                <w:szCs w:val="24"/>
              </w:rPr>
              <w:t>bắt buộc</w:t>
            </w:r>
            <w:r w:rsidR="008A58A4" w:rsidRPr="00E9165A">
              <w:rPr>
                <w:rFonts w:ascii="Times New Roman" w:hAnsi="Times New Roman"/>
                <w:sz w:val="24"/>
                <w:szCs w:val="24"/>
              </w:rPr>
              <w:t>” BHYT toàn dân.</w:t>
            </w:r>
          </w:p>
          <w:p w:rsidR="00B96451" w:rsidRPr="00E9165A" w:rsidRDefault="001D7E66" w:rsidP="00BA0DF9">
            <w:pPr>
              <w:rPr>
                <w:rFonts w:ascii="Times New Roman" w:hAnsi="Times New Roman"/>
                <w:sz w:val="24"/>
                <w:szCs w:val="24"/>
              </w:rPr>
            </w:pPr>
            <w:r w:rsidRPr="00E9165A">
              <w:rPr>
                <w:rFonts w:ascii="Times New Roman" w:hAnsi="Times New Roman"/>
                <w:sz w:val="24"/>
                <w:szCs w:val="24"/>
              </w:rPr>
              <w:t xml:space="preserve">3. </w:t>
            </w:r>
            <w:r w:rsidR="008A58A4" w:rsidRPr="00E9165A">
              <w:rPr>
                <w:rFonts w:ascii="Times New Roman" w:hAnsi="Times New Roman"/>
                <w:sz w:val="24"/>
                <w:szCs w:val="24"/>
              </w:rPr>
              <w:t xml:space="preserve">BHXH là hình thức </w:t>
            </w:r>
            <w:r w:rsidR="008A58A4" w:rsidRPr="00E9165A">
              <w:rPr>
                <w:rFonts w:ascii="Times New Roman" w:hAnsi="Times New Roman"/>
                <w:sz w:val="24"/>
                <w:szCs w:val="24"/>
                <w:u w:val="single"/>
              </w:rPr>
              <w:t>có trước</w:t>
            </w:r>
            <w:r w:rsidR="008A58A4" w:rsidRPr="00E9165A">
              <w:rPr>
                <w:rFonts w:ascii="Times New Roman" w:hAnsi="Times New Roman"/>
                <w:sz w:val="24"/>
                <w:szCs w:val="24"/>
              </w:rPr>
              <w:t xml:space="preserve"> BHYT. Luật BHXH của nước ta (</w:t>
            </w:r>
            <w:r w:rsidR="00E655C7" w:rsidRPr="00E9165A">
              <w:rPr>
                <w:rFonts w:ascii="Times New Roman" w:hAnsi="Times New Roman"/>
                <w:sz w:val="24"/>
                <w:szCs w:val="24"/>
              </w:rPr>
              <w:t>Luật số 71/2006/QH11) cũng không đặt vấn đề “</w:t>
            </w:r>
            <w:r w:rsidR="00E655C7" w:rsidRPr="00E9165A">
              <w:rPr>
                <w:rFonts w:ascii="Times New Roman" w:hAnsi="Times New Roman"/>
                <w:i/>
                <w:sz w:val="24"/>
                <w:szCs w:val="24"/>
              </w:rPr>
              <w:t>bắt buộc</w:t>
            </w:r>
            <w:r w:rsidR="00E655C7" w:rsidRPr="00E9165A">
              <w:rPr>
                <w:rFonts w:ascii="Times New Roman" w:hAnsi="Times New Roman"/>
                <w:sz w:val="24"/>
                <w:szCs w:val="24"/>
              </w:rPr>
              <w:t xml:space="preserve">” BHXH toàn dân. </w:t>
            </w:r>
            <w:r w:rsidR="00692F8B" w:rsidRPr="00E9165A">
              <w:rPr>
                <w:rFonts w:ascii="Times New Roman" w:hAnsi="Times New Roman"/>
                <w:sz w:val="24"/>
                <w:szCs w:val="24"/>
              </w:rPr>
              <w:t>Trong Luật BHXH, có Điều 3, khoản 3 về “</w:t>
            </w:r>
            <w:r w:rsidR="00692F8B" w:rsidRPr="00E9165A">
              <w:rPr>
                <w:rFonts w:ascii="Times New Roman" w:hAnsi="Times New Roman"/>
                <w:i/>
                <w:sz w:val="24"/>
                <w:szCs w:val="24"/>
              </w:rPr>
              <w:t>BHXH tự nguyện</w:t>
            </w:r>
            <w:r w:rsidR="00692F8B" w:rsidRPr="00E9165A">
              <w:rPr>
                <w:rFonts w:ascii="Times New Roman" w:hAnsi="Times New Roman"/>
                <w:sz w:val="24"/>
                <w:szCs w:val="24"/>
              </w:rPr>
              <w:t>”, cả Chương IV</w:t>
            </w:r>
            <w:r w:rsidR="00E16786">
              <w:rPr>
                <w:rFonts w:ascii="Times New Roman" w:hAnsi="Times New Roman"/>
                <w:sz w:val="24"/>
                <w:szCs w:val="24"/>
              </w:rPr>
              <w:t>, từ Điều 69 đến Điều 76,</w:t>
            </w:r>
            <w:r w:rsidR="00692F8B" w:rsidRPr="00E9165A">
              <w:rPr>
                <w:rFonts w:ascii="Times New Roman" w:hAnsi="Times New Roman"/>
                <w:sz w:val="24"/>
                <w:szCs w:val="24"/>
              </w:rPr>
              <w:t xml:space="preserve"> dành cho BHXH tự nguyện. Hàm nghĩa thừa nhận có bộ phận không tham gia BHXH, họ đã </w:t>
            </w:r>
            <w:r w:rsidR="00B96451" w:rsidRPr="00E9165A">
              <w:rPr>
                <w:rFonts w:ascii="Times New Roman" w:hAnsi="Times New Roman"/>
                <w:sz w:val="24"/>
                <w:szCs w:val="24"/>
              </w:rPr>
              <w:t>Tự thực hiện những nội dung BHXH cho bả</w:t>
            </w:r>
            <w:r w:rsidR="00E9165A" w:rsidRPr="00E9165A">
              <w:rPr>
                <w:rFonts w:ascii="Times New Roman" w:hAnsi="Times New Roman"/>
                <w:sz w:val="24"/>
                <w:szCs w:val="24"/>
              </w:rPr>
              <w:t>n thâ</w:t>
            </w:r>
            <w:r w:rsidR="00B96451" w:rsidRPr="00E9165A">
              <w:rPr>
                <w:rFonts w:ascii="Times New Roman" w:hAnsi="Times New Roman"/>
                <w:sz w:val="24"/>
                <w:szCs w:val="24"/>
              </w:rPr>
              <w:t>n, hay là Tự BHXH.</w:t>
            </w:r>
          </w:p>
          <w:p w:rsidR="001D7E66" w:rsidRPr="00E9165A" w:rsidRDefault="001D7E66" w:rsidP="00BA0DF9">
            <w:pPr>
              <w:rPr>
                <w:rFonts w:ascii="Times New Roman" w:hAnsi="Times New Roman"/>
                <w:sz w:val="24"/>
                <w:szCs w:val="24"/>
              </w:rPr>
            </w:pPr>
            <w:r w:rsidRPr="00E9165A">
              <w:rPr>
                <w:rFonts w:ascii="Times New Roman" w:hAnsi="Times New Roman"/>
                <w:sz w:val="24"/>
                <w:szCs w:val="24"/>
              </w:rPr>
              <w:t xml:space="preserve">4. </w:t>
            </w:r>
            <w:r w:rsidR="00B96451" w:rsidRPr="00E9165A">
              <w:rPr>
                <w:rFonts w:ascii="Times New Roman" w:hAnsi="Times New Roman"/>
                <w:sz w:val="24"/>
                <w:szCs w:val="24"/>
              </w:rPr>
              <w:t>Quyết định 538/QĐ</w:t>
            </w:r>
            <w:r w:rsidR="00DE18D8" w:rsidRPr="00E9165A">
              <w:rPr>
                <w:rFonts w:ascii="Times New Roman" w:hAnsi="Times New Roman"/>
                <w:sz w:val="24"/>
                <w:szCs w:val="24"/>
              </w:rPr>
              <w:t>-TTg ngày 29-03-2013 phê duyệt Đề án “</w:t>
            </w:r>
            <w:r w:rsidR="00DE18D8" w:rsidRPr="00E9165A">
              <w:rPr>
                <w:rFonts w:ascii="Times New Roman" w:hAnsi="Times New Roman"/>
                <w:i/>
                <w:sz w:val="24"/>
                <w:szCs w:val="24"/>
              </w:rPr>
              <w:t>Thực hiện lộ trình tiến tới BHYT toàn dân giai đoạn 2012-2015 và 2020</w:t>
            </w:r>
            <w:r w:rsidR="00DE18D8" w:rsidRPr="00E9165A">
              <w:rPr>
                <w:rFonts w:ascii="Times New Roman" w:hAnsi="Times New Roman"/>
                <w:sz w:val="24"/>
                <w:szCs w:val="24"/>
              </w:rPr>
              <w:t>” có mục tiêu: “</w:t>
            </w:r>
            <w:r w:rsidR="00DE18D8" w:rsidRPr="00E9165A">
              <w:rPr>
                <w:rFonts w:ascii="Times New Roman" w:hAnsi="Times New Roman"/>
                <w:i/>
                <w:sz w:val="24"/>
                <w:szCs w:val="24"/>
              </w:rPr>
              <w:t>Phấn đấu đến năm 2015 đạt tỉ lệ trên 70% dân số tham gia BHYT; đến năm 2020 có trên 80% dân số tham gia BHYT</w:t>
            </w:r>
            <w:r w:rsidR="00DE18D8" w:rsidRPr="00E9165A">
              <w:rPr>
                <w:rFonts w:ascii="Times New Roman" w:hAnsi="Times New Roman"/>
                <w:sz w:val="24"/>
                <w:szCs w:val="24"/>
              </w:rPr>
              <w:t xml:space="preserve">”. Hàm nghĩa, ngay khi đạt những mục tiêu này, vẫn có 30% , 20% dân số </w:t>
            </w:r>
            <w:r w:rsidRPr="00E9165A">
              <w:rPr>
                <w:rFonts w:ascii="Times New Roman" w:hAnsi="Times New Roman"/>
                <w:sz w:val="24"/>
                <w:szCs w:val="24"/>
              </w:rPr>
              <w:t>không tham gia BHYT (xã hội). Đương nhiên, bộ phận dân số này đã phải Tự BHYT.</w:t>
            </w:r>
          </w:p>
          <w:p w:rsidR="008A58A4" w:rsidRDefault="00E655C7" w:rsidP="00E325BC">
            <w:pPr>
              <w:rPr>
                <w:rFonts w:ascii="Times New Roman" w:hAnsi="Times New Roman"/>
                <w:b/>
                <w:sz w:val="28"/>
                <w:szCs w:val="28"/>
              </w:rPr>
            </w:pPr>
            <w:r w:rsidRPr="00E9165A">
              <w:rPr>
                <w:rFonts w:ascii="Times New Roman" w:hAnsi="Times New Roman"/>
                <w:sz w:val="24"/>
                <w:szCs w:val="24"/>
              </w:rPr>
              <w:t xml:space="preserve"> </w:t>
            </w:r>
            <w:r w:rsidR="001D7E66" w:rsidRPr="00E9165A">
              <w:rPr>
                <w:rFonts w:ascii="Times New Roman" w:hAnsi="Times New Roman"/>
                <w:sz w:val="24"/>
                <w:szCs w:val="24"/>
              </w:rPr>
              <w:t>5. Với hiện thực đang có 40% người có Thẻ BHYT phải “</w:t>
            </w:r>
            <w:r w:rsidR="001D7E66" w:rsidRPr="00E9165A">
              <w:rPr>
                <w:rFonts w:ascii="Times New Roman" w:hAnsi="Times New Roman"/>
                <w:i/>
                <w:sz w:val="24"/>
                <w:szCs w:val="24"/>
              </w:rPr>
              <w:t>dấu</w:t>
            </w:r>
            <w:r w:rsidR="001D7E66" w:rsidRPr="00E9165A">
              <w:rPr>
                <w:rFonts w:ascii="Times New Roman" w:hAnsi="Times New Roman"/>
                <w:sz w:val="24"/>
                <w:szCs w:val="24"/>
              </w:rPr>
              <w:t>” Thẻ BHYT, chấp nhận khám chữa bệnh dịch vụ</w:t>
            </w:r>
            <w:r w:rsidR="00341373" w:rsidRPr="00E9165A">
              <w:rPr>
                <w:rFonts w:ascii="Times New Roman" w:hAnsi="Times New Roman"/>
                <w:sz w:val="24"/>
                <w:szCs w:val="24"/>
              </w:rPr>
              <w:t xml:space="preserve"> (không có Thẻ BHYT), phản ánh sự “</w:t>
            </w:r>
            <w:r w:rsidR="00341373" w:rsidRPr="00E9165A">
              <w:rPr>
                <w:rFonts w:ascii="Times New Roman" w:hAnsi="Times New Roman"/>
                <w:i/>
                <w:sz w:val="24"/>
                <w:szCs w:val="24"/>
              </w:rPr>
              <w:t>bắt buộc”</w:t>
            </w:r>
            <w:r w:rsidR="00341373" w:rsidRPr="00E9165A">
              <w:rPr>
                <w:rFonts w:ascii="Times New Roman" w:hAnsi="Times New Roman"/>
                <w:sz w:val="24"/>
                <w:szCs w:val="24"/>
              </w:rPr>
              <w:t xml:space="preserve"> tham gia BHYT không vì quyền lợi người bệnh; chưa nói gây phiền hà, tố</w:t>
            </w:r>
            <w:r w:rsidR="00E9165A" w:rsidRPr="00E9165A">
              <w:rPr>
                <w:rFonts w:ascii="Times New Roman" w:hAnsi="Times New Roman"/>
                <w:sz w:val="24"/>
                <w:szCs w:val="24"/>
              </w:rPr>
              <w:t>n kém thê</w:t>
            </w:r>
            <w:r w:rsidR="00341373" w:rsidRPr="00E9165A">
              <w:rPr>
                <w:rFonts w:ascii="Times New Roman" w:hAnsi="Times New Roman"/>
                <w:sz w:val="24"/>
                <w:szCs w:val="24"/>
              </w:rPr>
              <w:t>m cho người bệnh.</w:t>
            </w:r>
            <w:r w:rsidR="00E325BC">
              <w:rPr>
                <w:rFonts w:ascii="Times New Roman" w:hAnsi="Times New Roman"/>
                <w:b/>
                <w:sz w:val="28"/>
                <w:szCs w:val="28"/>
              </w:rPr>
              <w:t xml:space="preserve"> </w:t>
            </w:r>
          </w:p>
        </w:tc>
      </w:tr>
    </w:tbl>
    <w:p w:rsidR="00BA0DF9" w:rsidRDefault="00BA0DF9" w:rsidP="005A233D">
      <w:pPr>
        <w:rPr>
          <w:rFonts w:ascii="Times New Roman" w:hAnsi="Times New Roman"/>
          <w:b/>
          <w:sz w:val="28"/>
          <w:szCs w:val="28"/>
        </w:rPr>
      </w:pPr>
    </w:p>
    <w:p w:rsidR="005A233D" w:rsidRPr="0032272C" w:rsidRDefault="005A233D" w:rsidP="005A233D">
      <w:pPr>
        <w:rPr>
          <w:rFonts w:ascii="Times New Roman" w:hAnsi="Times New Roman"/>
          <w:b/>
          <w:sz w:val="28"/>
          <w:szCs w:val="28"/>
        </w:rPr>
      </w:pPr>
      <w:r w:rsidRPr="0032272C">
        <w:rPr>
          <w:rFonts w:ascii="Times New Roman" w:hAnsi="Times New Roman"/>
          <w:b/>
          <w:sz w:val="28"/>
          <w:szCs w:val="28"/>
        </w:rPr>
        <w:t xml:space="preserve">III. VĐCS dựa trên bằng chứng: </w:t>
      </w:r>
    </w:p>
    <w:p w:rsidR="005A233D" w:rsidRPr="004017B5" w:rsidRDefault="005A233D" w:rsidP="005A233D">
      <w:pPr>
        <w:rPr>
          <w:rFonts w:ascii="Times New Roman" w:hAnsi="Times New Roman"/>
          <w:sz w:val="24"/>
          <w:szCs w:val="24"/>
        </w:rPr>
      </w:pPr>
      <w:r w:rsidRPr="004017B5">
        <w:rPr>
          <w:rFonts w:ascii="Times New Roman" w:hAnsi="Times New Roman"/>
          <w:sz w:val="24"/>
          <w:szCs w:val="24"/>
        </w:rPr>
        <w:t xml:space="preserve">Để thực hiện VĐCS dựa trên bằng chứng, kiến nghị </w:t>
      </w:r>
      <w:r>
        <w:rPr>
          <w:rFonts w:ascii="Times New Roman" w:hAnsi="Times New Roman"/>
          <w:sz w:val="24"/>
          <w:szCs w:val="24"/>
        </w:rPr>
        <w:t xml:space="preserve">sớm </w:t>
      </w:r>
      <w:r w:rsidRPr="004017B5">
        <w:rPr>
          <w:rFonts w:ascii="Times New Roman" w:hAnsi="Times New Roman"/>
          <w:sz w:val="24"/>
          <w:szCs w:val="24"/>
        </w:rPr>
        <w:t>thực hiện một số chương trình / đề tài khoa học như sau:</w:t>
      </w:r>
    </w:p>
    <w:p w:rsidR="005A233D" w:rsidRDefault="005A233D" w:rsidP="005A233D">
      <w:pPr>
        <w:rPr>
          <w:rFonts w:ascii="Times New Roman" w:hAnsi="Times New Roman"/>
          <w:sz w:val="24"/>
          <w:szCs w:val="24"/>
        </w:rPr>
      </w:pPr>
      <w:r>
        <w:rPr>
          <w:rFonts w:ascii="Times New Roman" w:hAnsi="Times New Roman"/>
          <w:sz w:val="24"/>
          <w:szCs w:val="24"/>
        </w:rPr>
        <w:t>1. Tổng hợp tài liệu báo chí, NCKH về BHYT trong nước, ngoài nước: Những bằng chứng đã được công bố (second data).</w:t>
      </w:r>
    </w:p>
    <w:p w:rsidR="005A233D" w:rsidRDefault="005A233D" w:rsidP="005A233D">
      <w:pPr>
        <w:rPr>
          <w:rFonts w:ascii="Times New Roman" w:hAnsi="Times New Roman"/>
          <w:sz w:val="24"/>
          <w:szCs w:val="24"/>
        </w:rPr>
      </w:pPr>
      <w:r>
        <w:rPr>
          <w:rFonts w:ascii="Times New Roman" w:hAnsi="Times New Roman"/>
          <w:sz w:val="24"/>
          <w:szCs w:val="24"/>
        </w:rPr>
        <w:t>2. Tạo lập bằng chứng mới (first data)</w:t>
      </w:r>
    </w:p>
    <w:p w:rsidR="004017B5" w:rsidRDefault="004017B5" w:rsidP="004017B5">
      <w:pPr>
        <w:rPr>
          <w:rFonts w:ascii="Times New Roman" w:hAnsi="Times New Roman"/>
          <w:sz w:val="24"/>
          <w:szCs w:val="24"/>
        </w:rPr>
      </w:pPr>
      <w:r>
        <w:rPr>
          <w:rFonts w:ascii="Times New Roman" w:hAnsi="Times New Roman"/>
          <w:sz w:val="24"/>
          <w:szCs w:val="24"/>
        </w:rPr>
        <w:t>2.1. Điều tra XHH về nhu cầu đa dạng hóa BHYT.</w:t>
      </w:r>
    </w:p>
    <w:p w:rsidR="004017B5" w:rsidRDefault="004017B5" w:rsidP="004017B5">
      <w:pPr>
        <w:rPr>
          <w:rFonts w:ascii="Times New Roman" w:hAnsi="Times New Roman"/>
          <w:sz w:val="24"/>
          <w:szCs w:val="24"/>
        </w:rPr>
      </w:pPr>
      <w:r>
        <w:rPr>
          <w:rFonts w:ascii="Times New Roman" w:hAnsi="Times New Roman"/>
          <w:sz w:val="24"/>
          <w:szCs w:val="24"/>
        </w:rPr>
        <w:t>2.2. Điều tra XHH về nhu cầu NLĐ được “tự nguyện” tham gia BHYT.</w:t>
      </w:r>
    </w:p>
    <w:p w:rsidR="00B75D32" w:rsidRDefault="004017B5" w:rsidP="004017B5">
      <w:pPr>
        <w:rPr>
          <w:rFonts w:ascii="Times New Roman" w:hAnsi="Times New Roman"/>
          <w:sz w:val="24"/>
          <w:szCs w:val="24"/>
        </w:rPr>
      </w:pPr>
      <w:r>
        <w:rPr>
          <w:rFonts w:ascii="Times New Roman" w:hAnsi="Times New Roman"/>
          <w:sz w:val="24"/>
          <w:szCs w:val="24"/>
        </w:rPr>
        <w:lastRenderedPageBreak/>
        <w:t>2.3. Điều tra một số vụ việc “nhóm lợi ích (xấu)”  lợi dụng, lũng đoạn BHYT</w:t>
      </w:r>
      <w:r w:rsidR="00B75D32">
        <w:rPr>
          <w:rFonts w:ascii="Times New Roman" w:hAnsi="Times New Roman"/>
          <w:sz w:val="24"/>
          <w:szCs w:val="24"/>
        </w:rPr>
        <w:t>, rút ruột BHYT, v.v..</w:t>
      </w:r>
    </w:p>
    <w:p w:rsidR="003848A3" w:rsidRDefault="00B75D32">
      <w:r>
        <w:rPr>
          <w:rFonts w:ascii="Times New Roman" w:hAnsi="Times New Roman"/>
          <w:sz w:val="24"/>
          <w:szCs w:val="24"/>
        </w:rPr>
        <w:t>2.4. Nghiên cứu</w:t>
      </w:r>
      <w:r w:rsidR="004017B5">
        <w:rPr>
          <w:rFonts w:ascii="Times New Roman" w:hAnsi="Times New Roman"/>
          <w:sz w:val="24"/>
          <w:szCs w:val="24"/>
        </w:rPr>
        <w:t xml:space="preserve"> </w:t>
      </w:r>
      <w:r>
        <w:rPr>
          <w:rFonts w:ascii="Times New Roman" w:hAnsi="Times New Roman"/>
          <w:sz w:val="24"/>
          <w:szCs w:val="24"/>
        </w:rPr>
        <w:t xml:space="preserve">“phản biện” đề nghị của Bộ Y tế v/v “trả” BHYT </w:t>
      </w:r>
      <w:r w:rsidR="00412A41">
        <w:rPr>
          <w:rFonts w:ascii="Times New Roman" w:hAnsi="Times New Roman"/>
          <w:sz w:val="24"/>
          <w:szCs w:val="24"/>
        </w:rPr>
        <w:t>về lại Bộ Y tế quản.</w:t>
      </w:r>
    </w:p>
    <w:sectPr w:rsidR="003848A3" w:rsidSect="003848A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92" w:rsidRDefault="00AE7292" w:rsidP="007D138B">
      <w:pPr>
        <w:spacing w:after="0" w:line="240" w:lineRule="auto"/>
      </w:pPr>
      <w:r>
        <w:separator/>
      </w:r>
    </w:p>
  </w:endnote>
  <w:endnote w:type="continuationSeparator" w:id="1">
    <w:p w:rsidR="00AE7292" w:rsidRDefault="00AE7292" w:rsidP="007D1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0D4" w:rsidRDefault="008E701A">
    <w:pPr>
      <w:pStyle w:val="Footer"/>
      <w:jc w:val="right"/>
    </w:pPr>
    <w:fldSimple w:instr=" PAGE   \* MERGEFORMAT ">
      <w:r w:rsidR="007E21AB">
        <w:rPr>
          <w:noProof/>
        </w:rPr>
        <w:t>1</w:t>
      </w:r>
    </w:fldSimple>
  </w:p>
  <w:p w:rsidR="004900D4" w:rsidRDefault="00490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92" w:rsidRDefault="00AE7292" w:rsidP="007D138B">
      <w:pPr>
        <w:spacing w:after="0" w:line="240" w:lineRule="auto"/>
      </w:pPr>
      <w:r>
        <w:separator/>
      </w:r>
    </w:p>
  </w:footnote>
  <w:footnote w:type="continuationSeparator" w:id="1">
    <w:p w:rsidR="00AE7292" w:rsidRDefault="00AE7292" w:rsidP="007D1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CF5"/>
    <w:multiLevelType w:val="hybridMultilevel"/>
    <w:tmpl w:val="6562EB26"/>
    <w:lvl w:ilvl="0" w:tplc="D2FA3DE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19D22F5"/>
    <w:multiLevelType w:val="hybridMultilevel"/>
    <w:tmpl w:val="47D8B214"/>
    <w:lvl w:ilvl="0" w:tplc="2CEA8410">
      <w:start w:val="1"/>
      <w:numFmt w:val="decimal"/>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6C28C4"/>
    <w:multiLevelType w:val="hybridMultilevel"/>
    <w:tmpl w:val="56103694"/>
    <w:lvl w:ilvl="0" w:tplc="B60C88E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13425"/>
    <w:multiLevelType w:val="hybridMultilevel"/>
    <w:tmpl w:val="3764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E6FFE"/>
    <w:multiLevelType w:val="hybridMultilevel"/>
    <w:tmpl w:val="B47A4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B20CD"/>
    <w:multiLevelType w:val="hybridMultilevel"/>
    <w:tmpl w:val="51BE3DAC"/>
    <w:lvl w:ilvl="0" w:tplc="FB5806F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33D23"/>
    <w:multiLevelType w:val="multilevel"/>
    <w:tmpl w:val="72FE1826"/>
    <w:lvl w:ilvl="0">
      <w:start w:val="2"/>
      <w:numFmt w:val="decimal"/>
      <w:lvlText w:val="%1."/>
      <w:lvlJc w:val="left"/>
      <w:pPr>
        <w:ind w:left="480" w:hanging="48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7">
    <w:nsid w:val="0C3D3985"/>
    <w:multiLevelType w:val="multilevel"/>
    <w:tmpl w:val="E8B61F38"/>
    <w:lvl w:ilvl="0">
      <w:start w:val="1"/>
      <w:numFmt w:val="bullet"/>
      <w:lvlText w:val="-"/>
      <w:lvlJc w:val="left"/>
      <w:pPr>
        <w:ind w:left="1200" w:hanging="480"/>
      </w:pPr>
      <w:rPr>
        <w:rFonts w:ascii="Calibri" w:eastAsia="Calibri" w:hAnsi="Calibri" w:cs="Times New Roman" w:hint="default"/>
      </w:rPr>
    </w:lvl>
    <w:lvl w:ilvl="1">
      <w:start w:val="1"/>
      <w:numFmt w:val="decimal"/>
      <w:lvlText w:val="%1.%2."/>
      <w:lvlJc w:val="left"/>
      <w:pPr>
        <w:ind w:left="2640"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960" w:hanging="1440"/>
      </w:pPr>
      <w:rPr>
        <w:rFonts w:hint="default"/>
      </w:rPr>
    </w:lvl>
    <w:lvl w:ilvl="5">
      <w:start w:val="1"/>
      <w:numFmt w:val="decimal"/>
      <w:lvlText w:val="%1.%2.%3.%4.%5.%6."/>
      <w:lvlJc w:val="left"/>
      <w:pPr>
        <w:ind w:left="816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280" w:hanging="2160"/>
      </w:pPr>
      <w:rPr>
        <w:rFonts w:hint="default"/>
      </w:rPr>
    </w:lvl>
    <w:lvl w:ilvl="8">
      <w:start w:val="1"/>
      <w:numFmt w:val="decimal"/>
      <w:lvlText w:val="%1.%2.%3.%4.%5.%6.%7.%8.%9."/>
      <w:lvlJc w:val="left"/>
      <w:pPr>
        <w:ind w:left="12840" w:hanging="2520"/>
      </w:pPr>
      <w:rPr>
        <w:rFonts w:hint="default"/>
      </w:rPr>
    </w:lvl>
  </w:abstractNum>
  <w:abstractNum w:abstractNumId="8">
    <w:nsid w:val="1A7C3D84"/>
    <w:multiLevelType w:val="hybridMultilevel"/>
    <w:tmpl w:val="78CA3D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3C516D"/>
    <w:multiLevelType w:val="hybridMultilevel"/>
    <w:tmpl w:val="08224438"/>
    <w:lvl w:ilvl="0" w:tplc="B60C88E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3767C"/>
    <w:multiLevelType w:val="hybridMultilevel"/>
    <w:tmpl w:val="624C9138"/>
    <w:lvl w:ilvl="0" w:tplc="A75041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E1E19"/>
    <w:multiLevelType w:val="hybridMultilevel"/>
    <w:tmpl w:val="C53AE664"/>
    <w:lvl w:ilvl="0" w:tplc="AC642084">
      <w:start w:val="1"/>
      <w:numFmt w:val="bullet"/>
      <w:lvlText w:val="-"/>
      <w:lvlJc w:val="left"/>
      <w:pPr>
        <w:ind w:left="1080" w:hanging="360"/>
      </w:pPr>
      <w:rPr>
        <w:rFonts w:ascii="Calibri" w:eastAsia="Calibri" w:hAnsi="Calibri" w:cs="Times New Roman" w:hint="default"/>
      </w:rPr>
    </w:lvl>
    <w:lvl w:ilvl="1" w:tplc="AC642084">
      <w:start w:val="1"/>
      <w:numFmt w:val="bullet"/>
      <w:lvlText w:val="-"/>
      <w:lvlJc w:val="left"/>
      <w:pPr>
        <w:ind w:left="1800" w:hanging="36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456E26"/>
    <w:multiLevelType w:val="hybridMultilevel"/>
    <w:tmpl w:val="2CA2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D553E"/>
    <w:multiLevelType w:val="hybridMultilevel"/>
    <w:tmpl w:val="35F213B4"/>
    <w:lvl w:ilvl="0" w:tplc="B60C88E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F7EB4"/>
    <w:multiLevelType w:val="hybridMultilevel"/>
    <w:tmpl w:val="64B2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476F6"/>
    <w:multiLevelType w:val="hybridMultilevel"/>
    <w:tmpl w:val="692C1B14"/>
    <w:lvl w:ilvl="0" w:tplc="8486AAB4">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D833A5"/>
    <w:multiLevelType w:val="hybridMultilevel"/>
    <w:tmpl w:val="D7904CA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833F5"/>
    <w:multiLevelType w:val="hybridMultilevel"/>
    <w:tmpl w:val="DA8009C6"/>
    <w:lvl w:ilvl="0" w:tplc="B60C88E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C492C"/>
    <w:multiLevelType w:val="hybridMultilevel"/>
    <w:tmpl w:val="915012C8"/>
    <w:lvl w:ilvl="0" w:tplc="F27C1BFE">
      <w:start w:val="1"/>
      <w:numFmt w:val="decimal"/>
      <w:lvlText w:val="%1."/>
      <w:lvlJc w:val="left"/>
      <w:pPr>
        <w:ind w:left="360" w:hanging="360"/>
      </w:pPr>
      <w:rPr>
        <w:rFonts w:ascii="Calibri" w:eastAsia="Calibri" w:hAnsi="Calibri"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2F42D3"/>
    <w:multiLevelType w:val="hybridMultilevel"/>
    <w:tmpl w:val="05DE658E"/>
    <w:lvl w:ilvl="0" w:tplc="CCEAD48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251C5"/>
    <w:multiLevelType w:val="hybridMultilevel"/>
    <w:tmpl w:val="C9C4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03843"/>
    <w:multiLevelType w:val="hybridMultilevel"/>
    <w:tmpl w:val="09B230A8"/>
    <w:lvl w:ilvl="0" w:tplc="656A3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41909"/>
    <w:multiLevelType w:val="hybridMultilevel"/>
    <w:tmpl w:val="513E0D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2C7FF7"/>
    <w:multiLevelType w:val="hybridMultilevel"/>
    <w:tmpl w:val="A268E916"/>
    <w:lvl w:ilvl="0" w:tplc="6EA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6A78F3"/>
    <w:multiLevelType w:val="multilevel"/>
    <w:tmpl w:val="14B6FF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5">
    <w:nsid w:val="7122631B"/>
    <w:multiLevelType w:val="hybridMultilevel"/>
    <w:tmpl w:val="09AA0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D47E5"/>
    <w:multiLevelType w:val="hybridMultilevel"/>
    <w:tmpl w:val="DF76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23901"/>
    <w:multiLevelType w:val="hybridMultilevel"/>
    <w:tmpl w:val="43CA2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435BE"/>
    <w:multiLevelType w:val="hybridMultilevel"/>
    <w:tmpl w:val="82FE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6"/>
  </w:num>
  <w:num w:numId="4">
    <w:abstractNumId w:val="15"/>
  </w:num>
  <w:num w:numId="5">
    <w:abstractNumId w:val="11"/>
  </w:num>
  <w:num w:numId="6">
    <w:abstractNumId w:val="7"/>
  </w:num>
  <w:num w:numId="7">
    <w:abstractNumId w:val="1"/>
  </w:num>
  <w:num w:numId="8">
    <w:abstractNumId w:val="22"/>
  </w:num>
  <w:num w:numId="9">
    <w:abstractNumId w:val="16"/>
  </w:num>
  <w:num w:numId="10">
    <w:abstractNumId w:val="19"/>
  </w:num>
  <w:num w:numId="11">
    <w:abstractNumId w:val="8"/>
  </w:num>
  <w:num w:numId="12">
    <w:abstractNumId w:val="28"/>
  </w:num>
  <w:num w:numId="13">
    <w:abstractNumId w:val="14"/>
  </w:num>
  <w:num w:numId="14">
    <w:abstractNumId w:val="5"/>
  </w:num>
  <w:num w:numId="15">
    <w:abstractNumId w:val="3"/>
  </w:num>
  <w:num w:numId="16">
    <w:abstractNumId w:val="0"/>
  </w:num>
  <w:num w:numId="17">
    <w:abstractNumId w:val="10"/>
  </w:num>
  <w:num w:numId="18">
    <w:abstractNumId w:val="21"/>
  </w:num>
  <w:num w:numId="19">
    <w:abstractNumId w:val="13"/>
  </w:num>
  <w:num w:numId="20">
    <w:abstractNumId w:val="4"/>
  </w:num>
  <w:num w:numId="21">
    <w:abstractNumId w:val="12"/>
  </w:num>
  <w:num w:numId="22">
    <w:abstractNumId w:val="27"/>
  </w:num>
  <w:num w:numId="23">
    <w:abstractNumId w:val="26"/>
  </w:num>
  <w:num w:numId="24">
    <w:abstractNumId w:val="25"/>
  </w:num>
  <w:num w:numId="25">
    <w:abstractNumId w:val="2"/>
  </w:num>
  <w:num w:numId="26">
    <w:abstractNumId w:val="17"/>
  </w:num>
  <w:num w:numId="27">
    <w:abstractNumId w:val="9"/>
  </w:num>
  <w:num w:numId="28">
    <w:abstractNumId w:val="2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587F83"/>
    <w:rsid w:val="0008317F"/>
    <w:rsid w:val="000B1B51"/>
    <w:rsid w:val="000B2451"/>
    <w:rsid w:val="000E0C9E"/>
    <w:rsid w:val="0013236E"/>
    <w:rsid w:val="001528C4"/>
    <w:rsid w:val="0016112D"/>
    <w:rsid w:val="00162115"/>
    <w:rsid w:val="00186251"/>
    <w:rsid w:val="001C0139"/>
    <w:rsid w:val="001D7E66"/>
    <w:rsid w:val="00227E58"/>
    <w:rsid w:val="00250DAE"/>
    <w:rsid w:val="00256BBA"/>
    <w:rsid w:val="002659C0"/>
    <w:rsid w:val="00265AEF"/>
    <w:rsid w:val="00266BE9"/>
    <w:rsid w:val="00270F39"/>
    <w:rsid w:val="00284910"/>
    <w:rsid w:val="00296B8B"/>
    <w:rsid w:val="002F544A"/>
    <w:rsid w:val="00314079"/>
    <w:rsid w:val="0032272C"/>
    <w:rsid w:val="00341373"/>
    <w:rsid w:val="003848A3"/>
    <w:rsid w:val="00394733"/>
    <w:rsid w:val="003B3361"/>
    <w:rsid w:val="003B5D61"/>
    <w:rsid w:val="003C244D"/>
    <w:rsid w:val="003C4A7D"/>
    <w:rsid w:val="003C7C15"/>
    <w:rsid w:val="003D3838"/>
    <w:rsid w:val="004017B5"/>
    <w:rsid w:val="00412A41"/>
    <w:rsid w:val="004550DE"/>
    <w:rsid w:val="0045658B"/>
    <w:rsid w:val="00462D50"/>
    <w:rsid w:val="004900D4"/>
    <w:rsid w:val="004941CC"/>
    <w:rsid w:val="004A1262"/>
    <w:rsid w:val="004B0140"/>
    <w:rsid w:val="004B2496"/>
    <w:rsid w:val="004C616F"/>
    <w:rsid w:val="004D620F"/>
    <w:rsid w:val="004E5476"/>
    <w:rsid w:val="00536F13"/>
    <w:rsid w:val="0054176F"/>
    <w:rsid w:val="00555064"/>
    <w:rsid w:val="00564439"/>
    <w:rsid w:val="00587F83"/>
    <w:rsid w:val="005A233D"/>
    <w:rsid w:val="005C5245"/>
    <w:rsid w:val="005C79EF"/>
    <w:rsid w:val="005D0E40"/>
    <w:rsid w:val="005D52DD"/>
    <w:rsid w:val="00614B7E"/>
    <w:rsid w:val="006202FC"/>
    <w:rsid w:val="006247B5"/>
    <w:rsid w:val="0064787A"/>
    <w:rsid w:val="006609F1"/>
    <w:rsid w:val="006628D2"/>
    <w:rsid w:val="006661B8"/>
    <w:rsid w:val="00674308"/>
    <w:rsid w:val="006820B9"/>
    <w:rsid w:val="00692F8B"/>
    <w:rsid w:val="0069548E"/>
    <w:rsid w:val="006B1A82"/>
    <w:rsid w:val="006C22B2"/>
    <w:rsid w:val="006D1F3F"/>
    <w:rsid w:val="006D69D1"/>
    <w:rsid w:val="006E328C"/>
    <w:rsid w:val="006E37A4"/>
    <w:rsid w:val="006E731C"/>
    <w:rsid w:val="006F46A0"/>
    <w:rsid w:val="0070582B"/>
    <w:rsid w:val="00713AD9"/>
    <w:rsid w:val="00715447"/>
    <w:rsid w:val="00735DAF"/>
    <w:rsid w:val="007544EC"/>
    <w:rsid w:val="00760263"/>
    <w:rsid w:val="007655F7"/>
    <w:rsid w:val="00772B5D"/>
    <w:rsid w:val="007A2927"/>
    <w:rsid w:val="007A515A"/>
    <w:rsid w:val="007A7CF4"/>
    <w:rsid w:val="007B129A"/>
    <w:rsid w:val="007C6F73"/>
    <w:rsid w:val="007D138B"/>
    <w:rsid w:val="007E21AB"/>
    <w:rsid w:val="007F10B2"/>
    <w:rsid w:val="007F4459"/>
    <w:rsid w:val="0083751F"/>
    <w:rsid w:val="008A58A4"/>
    <w:rsid w:val="008A5B48"/>
    <w:rsid w:val="008B1EE1"/>
    <w:rsid w:val="008E701A"/>
    <w:rsid w:val="008F77E0"/>
    <w:rsid w:val="008F7D11"/>
    <w:rsid w:val="00921A46"/>
    <w:rsid w:val="0094276D"/>
    <w:rsid w:val="00993711"/>
    <w:rsid w:val="009A1A0A"/>
    <w:rsid w:val="009A2C5C"/>
    <w:rsid w:val="009B304C"/>
    <w:rsid w:val="009D651D"/>
    <w:rsid w:val="009E448D"/>
    <w:rsid w:val="009F745F"/>
    <w:rsid w:val="00A163D5"/>
    <w:rsid w:val="00A267AE"/>
    <w:rsid w:val="00A27D26"/>
    <w:rsid w:val="00A40EBC"/>
    <w:rsid w:val="00A42AB8"/>
    <w:rsid w:val="00A622CA"/>
    <w:rsid w:val="00AA04A8"/>
    <w:rsid w:val="00AB37EC"/>
    <w:rsid w:val="00AD5950"/>
    <w:rsid w:val="00AE081D"/>
    <w:rsid w:val="00AE7292"/>
    <w:rsid w:val="00B029D8"/>
    <w:rsid w:val="00B22BC7"/>
    <w:rsid w:val="00B33FB9"/>
    <w:rsid w:val="00B3497D"/>
    <w:rsid w:val="00B517B5"/>
    <w:rsid w:val="00B64060"/>
    <w:rsid w:val="00B67F4C"/>
    <w:rsid w:val="00B73CAC"/>
    <w:rsid w:val="00B75D32"/>
    <w:rsid w:val="00B91067"/>
    <w:rsid w:val="00B96451"/>
    <w:rsid w:val="00BA0DF9"/>
    <w:rsid w:val="00BB6613"/>
    <w:rsid w:val="00BC4E98"/>
    <w:rsid w:val="00BD1D8F"/>
    <w:rsid w:val="00BE1AF7"/>
    <w:rsid w:val="00BE4A16"/>
    <w:rsid w:val="00BF098B"/>
    <w:rsid w:val="00BF6C6C"/>
    <w:rsid w:val="00C11960"/>
    <w:rsid w:val="00C21883"/>
    <w:rsid w:val="00C301F4"/>
    <w:rsid w:val="00C452C4"/>
    <w:rsid w:val="00C63392"/>
    <w:rsid w:val="00C70A97"/>
    <w:rsid w:val="00CA285F"/>
    <w:rsid w:val="00CB7D44"/>
    <w:rsid w:val="00CC5895"/>
    <w:rsid w:val="00D053BD"/>
    <w:rsid w:val="00D12CE4"/>
    <w:rsid w:val="00D15D3F"/>
    <w:rsid w:val="00D34270"/>
    <w:rsid w:val="00D46D6B"/>
    <w:rsid w:val="00D63FCF"/>
    <w:rsid w:val="00D9285F"/>
    <w:rsid w:val="00DC732C"/>
    <w:rsid w:val="00DD0445"/>
    <w:rsid w:val="00DE18D8"/>
    <w:rsid w:val="00DF0476"/>
    <w:rsid w:val="00DF2242"/>
    <w:rsid w:val="00DF7728"/>
    <w:rsid w:val="00E067A4"/>
    <w:rsid w:val="00E16786"/>
    <w:rsid w:val="00E22E90"/>
    <w:rsid w:val="00E325BC"/>
    <w:rsid w:val="00E60BB1"/>
    <w:rsid w:val="00E655C7"/>
    <w:rsid w:val="00E67DB4"/>
    <w:rsid w:val="00E80038"/>
    <w:rsid w:val="00E9165A"/>
    <w:rsid w:val="00EC1969"/>
    <w:rsid w:val="00ED527E"/>
    <w:rsid w:val="00EF6AAE"/>
    <w:rsid w:val="00F1057E"/>
    <w:rsid w:val="00F114C8"/>
    <w:rsid w:val="00F14C73"/>
    <w:rsid w:val="00F6490E"/>
    <w:rsid w:val="00F7593B"/>
    <w:rsid w:val="00F92EBB"/>
    <w:rsid w:val="00FB1B59"/>
    <w:rsid w:val="00FB5CB3"/>
    <w:rsid w:val="00FC449E"/>
    <w:rsid w:val="00FF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A3"/>
    <w:pPr>
      <w:spacing w:after="200" w:line="276" w:lineRule="auto"/>
    </w:pPr>
    <w:rPr>
      <w:sz w:val="22"/>
      <w:szCs w:val="22"/>
    </w:rPr>
  </w:style>
  <w:style w:type="paragraph" w:styleId="Heading1">
    <w:name w:val="heading 1"/>
    <w:basedOn w:val="Normal"/>
    <w:link w:val="Heading1Char"/>
    <w:uiPriority w:val="9"/>
    <w:qFormat/>
    <w:rsid w:val="00587F8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7F83"/>
    <w:rPr>
      <w:color w:val="0000FF"/>
      <w:u w:val="single"/>
    </w:rPr>
  </w:style>
  <w:style w:type="paragraph" w:styleId="NormalWeb">
    <w:name w:val="Normal (Web)"/>
    <w:basedOn w:val="Normal"/>
    <w:uiPriority w:val="99"/>
    <w:semiHidden/>
    <w:unhideWhenUsed/>
    <w:rsid w:val="00587F8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14C73"/>
    <w:rPr>
      <w:b/>
      <w:bCs/>
    </w:rPr>
  </w:style>
  <w:style w:type="character" w:customStyle="1" w:styleId="yshortcuts">
    <w:name w:val="yshortcuts"/>
    <w:basedOn w:val="DefaultParagraphFont"/>
    <w:rsid w:val="00B64060"/>
  </w:style>
  <w:style w:type="paragraph" w:customStyle="1" w:styleId="timer1">
    <w:name w:val="timer1"/>
    <w:basedOn w:val="Normal"/>
    <w:rsid w:val="00C11960"/>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9D651D"/>
  </w:style>
  <w:style w:type="paragraph" w:styleId="Header">
    <w:name w:val="header"/>
    <w:basedOn w:val="Normal"/>
    <w:link w:val="HeaderChar"/>
    <w:uiPriority w:val="99"/>
    <w:semiHidden/>
    <w:unhideWhenUsed/>
    <w:rsid w:val="007D138B"/>
    <w:pPr>
      <w:tabs>
        <w:tab w:val="center" w:pos="4680"/>
        <w:tab w:val="right" w:pos="9360"/>
      </w:tabs>
    </w:pPr>
  </w:style>
  <w:style w:type="character" w:customStyle="1" w:styleId="HeaderChar">
    <w:name w:val="Header Char"/>
    <w:basedOn w:val="DefaultParagraphFont"/>
    <w:link w:val="Header"/>
    <w:uiPriority w:val="99"/>
    <w:semiHidden/>
    <w:rsid w:val="007D138B"/>
    <w:rPr>
      <w:sz w:val="22"/>
      <w:szCs w:val="22"/>
    </w:rPr>
  </w:style>
  <w:style w:type="paragraph" w:styleId="Footer">
    <w:name w:val="footer"/>
    <w:basedOn w:val="Normal"/>
    <w:link w:val="FooterChar"/>
    <w:uiPriority w:val="99"/>
    <w:unhideWhenUsed/>
    <w:rsid w:val="007D138B"/>
    <w:pPr>
      <w:tabs>
        <w:tab w:val="center" w:pos="4680"/>
        <w:tab w:val="right" w:pos="9360"/>
      </w:tabs>
    </w:pPr>
  </w:style>
  <w:style w:type="character" w:customStyle="1" w:styleId="FooterChar">
    <w:name w:val="Footer Char"/>
    <w:basedOn w:val="DefaultParagraphFont"/>
    <w:link w:val="Footer"/>
    <w:uiPriority w:val="99"/>
    <w:rsid w:val="007D138B"/>
    <w:rPr>
      <w:sz w:val="22"/>
      <w:szCs w:val="22"/>
    </w:rPr>
  </w:style>
  <w:style w:type="paragraph" w:styleId="BalloonText">
    <w:name w:val="Balloon Text"/>
    <w:basedOn w:val="Normal"/>
    <w:link w:val="BalloonTextChar"/>
    <w:uiPriority w:val="99"/>
    <w:semiHidden/>
    <w:unhideWhenUsed/>
    <w:rsid w:val="006E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1C"/>
    <w:rPr>
      <w:rFonts w:ascii="Tahoma" w:hAnsi="Tahoma" w:cs="Tahoma"/>
      <w:sz w:val="16"/>
      <w:szCs w:val="16"/>
    </w:rPr>
  </w:style>
  <w:style w:type="table" w:styleId="TableGrid">
    <w:name w:val="Table Grid"/>
    <w:basedOn w:val="TableNormal"/>
    <w:uiPriority w:val="59"/>
    <w:rsid w:val="00266B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6D6B"/>
    <w:pPr>
      <w:ind w:left="720"/>
      <w:contextualSpacing/>
    </w:pPr>
  </w:style>
</w:styles>
</file>

<file path=word/webSettings.xml><?xml version="1.0" encoding="utf-8"?>
<w:webSettings xmlns:r="http://schemas.openxmlformats.org/officeDocument/2006/relationships" xmlns:w="http://schemas.openxmlformats.org/wordprocessingml/2006/main">
  <w:divs>
    <w:div w:id="243880197">
      <w:bodyDiv w:val="1"/>
      <w:marLeft w:val="0"/>
      <w:marRight w:val="0"/>
      <w:marTop w:val="0"/>
      <w:marBottom w:val="0"/>
      <w:divBdr>
        <w:top w:val="none" w:sz="0" w:space="0" w:color="auto"/>
        <w:left w:val="none" w:sz="0" w:space="0" w:color="auto"/>
        <w:bottom w:val="none" w:sz="0" w:space="0" w:color="auto"/>
        <w:right w:val="none" w:sz="0" w:space="0" w:color="auto"/>
      </w:divBdr>
    </w:div>
    <w:div w:id="429010800">
      <w:bodyDiv w:val="1"/>
      <w:marLeft w:val="0"/>
      <w:marRight w:val="0"/>
      <w:marTop w:val="0"/>
      <w:marBottom w:val="0"/>
      <w:divBdr>
        <w:top w:val="none" w:sz="0" w:space="0" w:color="auto"/>
        <w:left w:val="none" w:sz="0" w:space="0" w:color="auto"/>
        <w:bottom w:val="none" w:sz="0" w:space="0" w:color="auto"/>
        <w:right w:val="none" w:sz="0" w:space="0" w:color="auto"/>
      </w:divBdr>
      <w:divsChild>
        <w:div w:id="1498769359">
          <w:marLeft w:val="0"/>
          <w:marRight w:val="0"/>
          <w:marTop w:val="0"/>
          <w:marBottom w:val="0"/>
          <w:divBdr>
            <w:top w:val="none" w:sz="0" w:space="0" w:color="auto"/>
            <w:left w:val="none" w:sz="0" w:space="0" w:color="auto"/>
            <w:bottom w:val="none" w:sz="0" w:space="0" w:color="auto"/>
            <w:right w:val="none" w:sz="0" w:space="0" w:color="auto"/>
          </w:divBdr>
          <w:divsChild>
            <w:div w:id="969634022">
              <w:marLeft w:val="0"/>
              <w:marRight w:val="0"/>
              <w:marTop w:val="0"/>
              <w:marBottom w:val="0"/>
              <w:divBdr>
                <w:top w:val="none" w:sz="0" w:space="0" w:color="auto"/>
                <w:left w:val="none" w:sz="0" w:space="0" w:color="auto"/>
                <w:bottom w:val="none" w:sz="0" w:space="0" w:color="auto"/>
                <w:right w:val="none" w:sz="0" w:space="0" w:color="auto"/>
              </w:divBdr>
              <w:divsChild>
                <w:div w:id="221259176">
                  <w:marLeft w:val="0"/>
                  <w:marRight w:val="0"/>
                  <w:marTop w:val="0"/>
                  <w:marBottom w:val="0"/>
                  <w:divBdr>
                    <w:top w:val="none" w:sz="0" w:space="0" w:color="auto"/>
                    <w:left w:val="none" w:sz="0" w:space="0" w:color="auto"/>
                    <w:bottom w:val="none" w:sz="0" w:space="0" w:color="auto"/>
                    <w:right w:val="none" w:sz="0" w:space="0" w:color="auto"/>
                  </w:divBdr>
                </w:div>
              </w:divsChild>
            </w:div>
            <w:div w:id="1022322685">
              <w:marLeft w:val="0"/>
              <w:marRight w:val="0"/>
              <w:marTop w:val="0"/>
              <w:marBottom w:val="0"/>
              <w:divBdr>
                <w:top w:val="none" w:sz="0" w:space="0" w:color="auto"/>
                <w:left w:val="none" w:sz="0" w:space="0" w:color="auto"/>
                <w:bottom w:val="none" w:sz="0" w:space="0" w:color="auto"/>
                <w:right w:val="none" w:sz="0" w:space="0" w:color="auto"/>
              </w:divBdr>
            </w:div>
            <w:div w:id="20130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9484">
      <w:bodyDiv w:val="1"/>
      <w:marLeft w:val="0"/>
      <w:marRight w:val="0"/>
      <w:marTop w:val="0"/>
      <w:marBottom w:val="0"/>
      <w:divBdr>
        <w:top w:val="none" w:sz="0" w:space="0" w:color="auto"/>
        <w:left w:val="none" w:sz="0" w:space="0" w:color="auto"/>
        <w:bottom w:val="none" w:sz="0" w:space="0" w:color="auto"/>
        <w:right w:val="none" w:sz="0" w:space="0" w:color="auto"/>
      </w:divBdr>
    </w:div>
    <w:div w:id="750081558">
      <w:bodyDiv w:val="1"/>
      <w:marLeft w:val="0"/>
      <w:marRight w:val="0"/>
      <w:marTop w:val="0"/>
      <w:marBottom w:val="0"/>
      <w:divBdr>
        <w:top w:val="none" w:sz="0" w:space="0" w:color="auto"/>
        <w:left w:val="none" w:sz="0" w:space="0" w:color="auto"/>
        <w:bottom w:val="none" w:sz="0" w:space="0" w:color="auto"/>
        <w:right w:val="none" w:sz="0" w:space="0" w:color="auto"/>
      </w:divBdr>
    </w:div>
    <w:div w:id="1045836864">
      <w:bodyDiv w:val="1"/>
      <w:marLeft w:val="0"/>
      <w:marRight w:val="0"/>
      <w:marTop w:val="0"/>
      <w:marBottom w:val="0"/>
      <w:divBdr>
        <w:top w:val="none" w:sz="0" w:space="0" w:color="auto"/>
        <w:left w:val="none" w:sz="0" w:space="0" w:color="auto"/>
        <w:bottom w:val="none" w:sz="0" w:space="0" w:color="auto"/>
        <w:right w:val="none" w:sz="0" w:space="0" w:color="auto"/>
      </w:divBdr>
      <w:divsChild>
        <w:div w:id="1275559302">
          <w:marLeft w:val="0"/>
          <w:marRight w:val="0"/>
          <w:marTop w:val="0"/>
          <w:marBottom w:val="0"/>
          <w:divBdr>
            <w:top w:val="none" w:sz="0" w:space="0" w:color="auto"/>
            <w:left w:val="none" w:sz="0" w:space="0" w:color="auto"/>
            <w:bottom w:val="none" w:sz="0" w:space="0" w:color="auto"/>
            <w:right w:val="none" w:sz="0" w:space="0" w:color="auto"/>
          </w:divBdr>
          <w:divsChild>
            <w:div w:id="359742">
              <w:marLeft w:val="0"/>
              <w:marRight w:val="0"/>
              <w:marTop w:val="0"/>
              <w:marBottom w:val="0"/>
              <w:divBdr>
                <w:top w:val="none" w:sz="0" w:space="0" w:color="auto"/>
                <w:left w:val="none" w:sz="0" w:space="0" w:color="auto"/>
                <w:bottom w:val="none" w:sz="0" w:space="0" w:color="auto"/>
                <w:right w:val="none" w:sz="0" w:space="0" w:color="auto"/>
              </w:divBdr>
              <w:divsChild>
                <w:div w:id="466825670">
                  <w:marLeft w:val="0"/>
                  <w:marRight w:val="0"/>
                  <w:marTop w:val="0"/>
                  <w:marBottom w:val="0"/>
                  <w:divBdr>
                    <w:top w:val="none" w:sz="0" w:space="0" w:color="auto"/>
                    <w:left w:val="none" w:sz="0" w:space="0" w:color="auto"/>
                    <w:bottom w:val="none" w:sz="0" w:space="0" w:color="auto"/>
                    <w:right w:val="none" w:sz="0" w:space="0" w:color="auto"/>
                  </w:divBdr>
                  <w:divsChild>
                    <w:div w:id="1849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2031">
              <w:marLeft w:val="0"/>
              <w:marRight w:val="0"/>
              <w:marTop w:val="0"/>
              <w:marBottom w:val="0"/>
              <w:divBdr>
                <w:top w:val="none" w:sz="0" w:space="0" w:color="auto"/>
                <w:left w:val="none" w:sz="0" w:space="0" w:color="auto"/>
                <w:bottom w:val="none" w:sz="0" w:space="0" w:color="auto"/>
                <w:right w:val="none" w:sz="0" w:space="0" w:color="auto"/>
              </w:divBdr>
              <w:divsChild>
                <w:div w:id="1089042281">
                  <w:marLeft w:val="0"/>
                  <w:marRight w:val="0"/>
                  <w:marTop w:val="0"/>
                  <w:marBottom w:val="0"/>
                  <w:divBdr>
                    <w:top w:val="none" w:sz="0" w:space="0" w:color="auto"/>
                    <w:left w:val="none" w:sz="0" w:space="0" w:color="auto"/>
                    <w:bottom w:val="none" w:sz="0" w:space="0" w:color="auto"/>
                    <w:right w:val="none" w:sz="0" w:space="0" w:color="auto"/>
                  </w:divBdr>
                  <w:divsChild>
                    <w:div w:id="636184993">
                      <w:marLeft w:val="0"/>
                      <w:marRight w:val="0"/>
                      <w:marTop w:val="0"/>
                      <w:marBottom w:val="0"/>
                      <w:divBdr>
                        <w:top w:val="none" w:sz="0" w:space="0" w:color="auto"/>
                        <w:left w:val="none" w:sz="0" w:space="0" w:color="auto"/>
                        <w:bottom w:val="none" w:sz="0" w:space="0" w:color="auto"/>
                        <w:right w:val="none" w:sz="0" w:space="0" w:color="auto"/>
                      </w:divBdr>
                    </w:div>
                    <w:div w:id="2078942399">
                      <w:marLeft w:val="0"/>
                      <w:marRight w:val="0"/>
                      <w:marTop w:val="0"/>
                      <w:marBottom w:val="0"/>
                      <w:divBdr>
                        <w:top w:val="none" w:sz="0" w:space="0" w:color="auto"/>
                        <w:left w:val="none" w:sz="0" w:space="0" w:color="auto"/>
                        <w:bottom w:val="none" w:sz="0" w:space="0" w:color="auto"/>
                        <w:right w:val="none" w:sz="0" w:space="0" w:color="auto"/>
                      </w:divBdr>
                    </w:div>
                  </w:divsChild>
                </w:div>
                <w:div w:id="13358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3023">
      <w:bodyDiv w:val="1"/>
      <w:marLeft w:val="0"/>
      <w:marRight w:val="0"/>
      <w:marTop w:val="0"/>
      <w:marBottom w:val="0"/>
      <w:divBdr>
        <w:top w:val="none" w:sz="0" w:space="0" w:color="auto"/>
        <w:left w:val="none" w:sz="0" w:space="0" w:color="auto"/>
        <w:bottom w:val="none" w:sz="0" w:space="0" w:color="auto"/>
        <w:right w:val="none" w:sz="0" w:space="0" w:color="auto"/>
      </w:divBdr>
    </w:div>
    <w:div w:id="1725759832">
      <w:bodyDiv w:val="1"/>
      <w:marLeft w:val="0"/>
      <w:marRight w:val="0"/>
      <w:marTop w:val="0"/>
      <w:marBottom w:val="0"/>
      <w:divBdr>
        <w:top w:val="none" w:sz="0" w:space="0" w:color="auto"/>
        <w:left w:val="none" w:sz="0" w:space="0" w:color="auto"/>
        <w:bottom w:val="none" w:sz="0" w:space="0" w:color="auto"/>
        <w:right w:val="none" w:sz="0" w:space="0" w:color="auto"/>
      </w:divBdr>
    </w:div>
    <w:div w:id="2110615328">
      <w:bodyDiv w:val="1"/>
      <w:marLeft w:val="0"/>
      <w:marRight w:val="0"/>
      <w:marTop w:val="0"/>
      <w:marBottom w:val="0"/>
      <w:divBdr>
        <w:top w:val="none" w:sz="0" w:space="0" w:color="auto"/>
        <w:left w:val="none" w:sz="0" w:space="0" w:color="auto"/>
        <w:bottom w:val="none" w:sz="0" w:space="0" w:color="auto"/>
        <w:right w:val="none" w:sz="0" w:space="0" w:color="auto"/>
      </w:divBdr>
      <w:divsChild>
        <w:div w:id="43481296">
          <w:marLeft w:val="0"/>
          <w:marRight w:val="0"/>
          <w:marTop w:val="0"/>
          <w:marBottom w:val="0"/>
          <w:divBdr>
            <w:top w:val="none" w:sz="0" w:space="0" w:color="auto"/>
            <w:left w:val="none" w:sz="0" w:space="0" w:color="auto"/>
            <w:bottom w:val="none" w:sz="0" w:space="0" w:color="auto"/>
            <w:right w:val="none" w:sz="0" w:space="0" w:color="auto"/>
          </w:divBdr>
          <w:divsChild>
            <w:div w:id="684673796">
              <w:marLeft w:val="0"/>
              <w:marRight w:val="0"/>
              <w:marTop w:val="0"/>
              <w:marBottom w:val="0"/>
              <w:divBdr>
                <w:top w:val="none" w:sz="0" w:space="0" w:color="auto"/>
                <w:left w:val="none" w:sz="0" w:space="0" w:color="auto"/>
                <w:bottom w:val="none" w:sz="0" w:space="0" w:color="auto"/>
                <w:right w:val="none" w:sz="0" w:space="0" w:color="auto"/>
              </w:divBdr>
            </w:div>
            <w:div w:id="1286695619">
              <w:marLeft w:val="0"/>
              <w:marRight w:val="0"/>
              <w:marTop w:val="0"/>
              <w:marBottom w:val="0"/>
              <w:divBdr>
                <w:top w:val="none" w:sz="0" w:space="0" w:color="auto"/>
                <w:left w:val="none" w:sz="0" w:space="0" w:color="auto"/>
                <w:bottom w:val="none" w:sz="0" w:space="0" w:color="auto"/>
                <w:right w:val="none" w:sz="0" w:space="0" w:color="auto"/>
              </w:divBdr>
            </w:div>
            <w:div w:id="13625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B%E1%BA%A3o_hi%E1%BB%83m"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ealth_syste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en.wikipedia.org/wiki/Health_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Insurance"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7E2D10-FF32-4BC7-9DDE-012AD9FC3386}" type="doc">
      <dgm:prSet loTypeId="urn:microsoft.com/office/officeart/2005/8/layout/orgChart1" loCatId="hierarchy" qsTypeId="urn:microsoft.com/office/officeart/2005/8/quickstyle/simple3" qsCatId="simple" csTypeId="urn:microsoft.com/office/officeart/2005/8/colors/accent1_2" csCatId="accent1" phldr="1"/>
      <dgm:spPr/>
    </dgm:pt>
    <dgm:pt modelId="{CAEB25AC-E849-4F0C-9A85-2934AC6365FD}">
      <dgm:prSet/>
      <dgm:spPr/>
      <dgm:t>
        <a:bodyPr/>
        <a:lstStyle/>
        <a:p>
          <a:pPr marR="0" algn="ctr" rtl="0"/>
          <a:r>
            <a:rPr lang="en-US" baseline="0" smtClean="0">
              <a:latin typeface="Times New Roman"/>
            </a:rPr>
            <a:t>BHYT Nhà n</a:t>
          </a:r>
          <a:r>
            <a:rPr lang="vi-VN" baseline="0" smtClean="0">
              <a:latin typeface="Times New Roman"/>
            </a:rPr>
            <a:t>ước</a:t>
          </a:r>
          <a:endParaRPr lang="en-US" baseline="0" smtClean="0">
            <a:latin typeface="Times New Roman"/>
          </a:endParaRPr>
        </a:p>
        <a:p>
          <a:pPr marR="0" algn="ctr" rtl="0"/>
          <a:r>
            <a:rPr lang="en-US" baseline="0" smtClean="0">
              <a:latin typeface="Times New Roman"/>
            </a:rPr>
            <a:t>(state)</a:t>
          </a:r>
          <a:endParaRPr lang="en-US" smtClean="0"/>
        </a:p>
      </dgm:t>
    </dgm:pt>
    <dgm:pt modelId="{BD2CA649-B952-4175-87ED-E4C5AD0F9347}" type="parTrans" cxnId="{ED62822E-9A5D-4ADE-9A74-1291A3424EAF}">
      <dgm:prSet/>
      <dgm:spPr/>
      <dgm:t>
        <a:bodyPr/>
        <a:lstStyle/>
        <a:p>
          <a:endParaRPr lang="en-US"/>
        </a:p>
      </dgm:t>
    </dgm:pt>
    <dgm:pt modelId="{E7383855-37D3-4008-9CD2-D960A468589E}" type="sibTrans" cxnId="{ED62822E-9A5D-4ADE-9A74-1291A3424EAF}">
      <dgm:prSet/>
      <dgm:spPr/>
      <dgm:t>
        <a:bodyPr/>
        <a:lstStyle/>
        <a:p>
          <a:endParaRPr lang="en-US"/>
        </a:p>
      </dgm:t>
    </dgm:pt>
    <dgm:pt modelId="{4E1FA1A4-E689-4C0F-8DA8-B6F9749A7600}">
      <dgm:prSet custT="1"/>
      <dgm:spPr/>
      <dgm:t>
        <a:bodyPr/>
        <a:lstStyle/>
        <a:p>
          <a:pPr marR="0" algn="ctr" rtl="0"/>
          <a:r>
            <a:rPr lang="en-US" sz="1100" b="1" i="1" baseline="0" smtClean="0">
              <a:latin typeface="Calibri"/>
            </a:rPr>
            <a:t>Các m</a:t>
          </a:r>
          <a:r>
            <a:rPr lang="vi-VN" sz="1100" b="1" i="1" baseline="0" smtClean="0">
              <a:latin typeface="Arial"/>
            </a:rPr>
            <a:t>ức BHYT</a:t>
          </a:r>
          <a:endParaRPr lang="en-US" sz="1100" b="1" i="1" baseline="0" smtClean="0">
            <a:latin typeface="Arial"/>
          </a:endParaRPr>
        </a:p>
        <a:p>
          <a:pPr marR="0" algn="l" rtl="0"/>
          <a:r>
            <a:rPr lang="vi-VN" sz="1100" baseline="0" smtClean="0">
              <a:latin typeface="Arial"/>
            </a:rPr>
            <a:t>A. BHYT cơ bản </a:t>
          </a:r>
          <a:r>
            <a:rPr lang="en-US" sz="1100" baseline="0" smtClean="0">
              <a:latin typeface="Arial"/>
            </a:rPr>
            <a:t>              </a:t>
          </a:r>
          <a:r>
            <a:rPr lang="vi-VN" sz="1100" baseline="0" smtClean="0">
              <a:latin typeface="Arial"/>
            </a:rPr>
            <a:t> (A1, A2, A3: theo vùng, ngành           </a:t>
          </a:r>
          <a:r>
            <a:rPr lang="en-US" sz="1100" baseline="0" smtClean="0">
              <a:latin typeface="Arial"/>
            </a:rPr>
            <a:t>                </a:t>
          </a:r>
          <a:r>
            <a:rPr lang="vi-VN" sz="1100" baseline="0" smtClean="0">
              <a:latin typeface="Arial"/>
            </a:rPr>
            <a:t> B. ~ 150%A                    C ~ 200%A</a:t>
          </a:r>
        </a:p>
        <a:p>
          <a:pPr marR="0" algn="l" rtl="0"/>
          <a:endParaRPr lang="en-US" sz="700" baseline="0" smtClean="0">
            <a:latin typeface="Arial"/>
          </a:endParaRPr>
        </a:p>
        <a:p>
          <a:pPr marR="0" algn="l" rtl="0"/>
          <a:endParaRPr lang="en-US" sz="700" baseline="0" smtClean="0">
            <a:latin typeface="Arial"/>
          </a:endParaRPr>
        </a:p>
        <a:p>
          <a:pPr marR="0" algn="l" rtl="0"/>
          <a:endParaRPr lang="en-US" sz="700" baseline="0" smtClean="0">
            <a:latin typeface="Arial"/>
          </a:endParaRPr>
        </a:p>
      </dgm:t>
    </dgm:pt>
    <dgm:pt modelId="{D7A2BC50-A952-4434-90ED-8344E5C190DF}" type="parTrans" cxnId="{D80B07FE-4FC8-40E3-AC7B-01C0C410D64C}">
      <dgm:prSet/>
      <dgm:spPr/>
      <dgm:t>
        <a:bodyPr/>
        <a:lstStyle/>
        <a:p>
          <a:endParaRPr lang="en-US"/>
        </a:p>
      </dgm:t>
    </dgm:pt>
    <dgm:pt modelId="{91C841E2-7CFF-4F6E-BD73-1BAE831E2926}" type="sibTrans" cxnId="{D80B07FE-4FC8-40E3-AC7B-01C0C410D64C}">
      <dgm:prSet/>
      <dgm:spPr/>
      <dgm:t>
        <a:bodyPr/>
        <a:lstStyle/>
        <a:p>
          <a:endParaRPr lang="en-US"/>
        </a:p>
      </dgm:t>
    </dgm:pt>
    <dgm:pt modelId="{E75022FF-0513-4846-9CF2-90717607D8BB}">
      <dgm:prSet/>
      <dgm:spPr/>
      <dgm:t>
        <a:bodyPr/>
        <a:lstStyle/>
        <a:p>
          <a:pPr marR="0" algn="ctr" rtl="0"/>
          <a:r>
            <a:rPr lang="en-US" baseline="0" smtClean="0">
              <a:latin typeface="Times New Roman"/>
            </a:rPr>
            <a:t>BHYT ngoài Nhà n</a:t>
          </a:r>
          <a:r>
            <a:rPr lang="vi-VN" baseline="0" smtClean="0">
              <a:latin typeface="Times New Roman"/>
            </a:rPr>
            <a:t>ước</a:t>
          </a:r>
          <a:endParaRPr lang="en-US" baseline="0" smtClean="0">
            <a:latin typeface="Times New Roman"/>
          </a:endParaRPr>
        </a:p>
        <a:p>
          <a:pPr marR="0" algn="ctr" rtl="0"/>
          <a:r>
            <a:rPr lang="en-US" baseline="0" smtClean="0">
              <a:latin typeface="Times New Roman"/>
            </a:rPr>
            <a:t>(non-state)</a:t>
          </a:r>
          <a:endParaRPr lang="en-US" smtClean="0"/>
        </a:p>
      </dgm:t>
    </dgm:pt>
    <dgm:pt modelId="{004C7267-78CE-469C-ABB6-6E6B472CF87D}" type="parTrans" cxnId="{55E0158D-6036-4645-B9FA-FE482B3E6A14}">
      <dgm:prSet/>
      <dgm:spPr/>
      <dgm:t>
        <a:bodyPr/>
        <a:lstStyle/>
        <a:p>
          <a:endParaRPr lang="en-US"/>
        </a:p>
      </dgm:t>
    </dgm:pt>
    <dgm:pt modelId="{528C6172-7D4F-47DF-9F6C-09B240BCCEF5}" type="sibTrans" cxnId="{55E0158D-6036-4645-B9FA-FE482B3E6A14}">
      <dgm:prSet/>
      <dgm:spPr/>
      <dgm:t>
        <a:bodyPr/>
        <a:lstStyle/>
        <a:p>
          <a:endParaRPr lang="en-US"/>
        </a:p>
      </dgm:t>
    </dgm:pt>
    <dgm:pt modelId="{3C2E9C4A-0DF6-46F2-9BC0-529D873BFFC9}">
      <dgm:prSet/>
      <dgm:spPr/>
      <dgm:t>
        <a:bodyPr/>
        <a:lstStyle/>
        <a:p>
          <a:pPr marR="0" algn="ctr" rtl="0"/>
          <a:r>
            <a:rPr lang="en-US" baseline="0" smtClean="0">
              <a:latin typeface="Times New Roman"/>
            </a:rPr>
            <a:t>T</a:t>
          </a:r>
          <a:r>
            <a:rPr lang="vi-VN" baseline="0" smtClean="0">
              <a:latin typeface="Times New Roman"/>
            </a:rPr>
            <a:t>ư nhân (Private)</a:t>
          </a:r>
          <a:endParaRPr lang="en-US" smtClean="0"/>
        </a:p>
      </dgm:t>
    </dgm:pt>
    <dgm:pt modelId="{FE4C7A5B-76B4-4C30-A8CF-45565AAC8909}" type="parTrans" cxnId="{2630883D-58D6-40B3-96DE-16F9A2AD24A9}">
      <dgm:prSet/>
      <dgm:spPr/>
      <dgm:t>
        <a:bodyPr/>
        <a:lstStyle/>
        <a:p>
          <a:endParaRPr lang="en-US"/>
        </a:p>
      </dgm:t>
    </dgm:pt>
    <dgm:pt modelId="{1B8BA488-5A29-44DB-AD21-14C52A359E40}" type="sibTrans" cxnId="{2630883D-58D6-40B3-96DE-16F9A2AD24A9}">
      <dgm:prSet/>
      <dgm:spPr/>
      <dgm:t>
        <a:bodyPr/>
        <a:lstStyle/>
        <a:p>
          <a:endParaRPr lang="en-US"/>
        </a:p>
      </dgm:t>
    </dgm:pt>
    <dgm:pt modelId="{EF5AA1A5-420C-4752-96B3-24B6FAB30311}">
      <dgm:prSet/>
      <dgm:spPr/>
      <dgm:t>
        <a:bodyPr/>
        <a:lstStyle/>
        <a:p>
          <a:pPr marR="0" algn="ctr" rtl="0"/>
          <a:r>
            <a:rPr lang="en-US" baseline="0" smtClean="0">
              <a:latin typeface="Times New Roman"/>
            </a:rPr>
            <a:t>Phi l</a:t>
          </a:r>
          <a:r>
            <a:rPr lang="vi-VN" baseline="0" smtClean="0">
              <a:latin typeface="Times New Roman"/>
            </a:rPr>
            <a:t>ợi nhuận (Non profit)</a:t>
          </a:r>
          <a:endParaRPr lang="en-US" smtClean="0"/>
        </a:p>
      </dgm:t>
    </dgm:pt>
    <dgm:pt modelId="{4EFDF49F-E213-449E-8C89-70A1F69083E0}" type="parTrans" cxnId="{37D55924-4F18-4CAC-97A8-6780BAAB3D3D}">
      <dgm:prSet/>
      <dgm:spPr/>
      <dgm:t>
        <a:bodyPr/>
        <a:lstStyle/>
        <a:p>
          <a:endParaRPr lang="en-US"/>
        </a:p>
      </dgm:t>
    </dgm:pt>
    <dgm:pt modelId="{2CEB825C-7B49-4749-85E4-4604D9840A31}" type="sibTrans" cxnId="{37D55924-4F18-4CAC-97A8-6780BAAB3D3D}">
      <dgm:prSet/>
      <dgm:spPr/>
      <dgm:t>
        <a:bodyPr/>
        <a:lstStyle/>
        <a:p>
          <a:endParaRPr lang="en-US"/>
        </a:p>
      </dgm:t>
    </dgm:pt>
    <dgm:pt modelId="{37C56C51-3A2E-451E-9762-B16E1A429051}">
      <dgm:prSet/>
      <dgm:spPr/>
      <dgm:t>
        <a:bodyPr/>
        <a:lstStyle/>
        <a:p>
          <a:pPr marR="0" algn="ctr" rtl="0"/>
          <a:r>
            <a:rPr lang="en-US" baseline="0" smtClean="0">
              <a:latin typeface="Times New Roman"/>
            </a:rPr>
            <a:t>Thiện nguyện (Charity)</a:t>
          </a:r>
        </a:p>
      </dgm:t>
    </dgm:pt>
    <dgm:pt modelId="{CC1909CE-21B7-4F0E-82C6-50899692AC6E}" type="parTrans" cxnId="{28A3E0B2-A45B-425A-8A76-A6A158FC2D84}">
      <dgm:prSet/>
      <dgm:spPr/>
      <dgm:t>
        <a:bodyPr/>
        <a:lstStyle/>
        <a:p>
          <a:endParaRPr lang="en-US"/>
        </a:p>
      </dgm:t>
    </dgm:pt>
    <dgm:pt modelId="{F0D5B843-20FE-487E-ABEF-C89F061F6516}" type="sibTrans" cxnId="{28A3E0B2-A45B-425A-8A76-A6A158FC2D84}">
      <dgm:prSet/>
      <dgm:spPr/>
      <dgm:t>
        <a:bodyPr/>
        <a:lstStyle/>
        <a:p>
          <a:endParaRPr lang="en-US"/>
        </a:p>
      </dgm:t>
    </dgm:pt>
    <dgm:pt modelId="{5C24EA08-8579-414A-84C9-73120267C295}">
      <dgm:prSet/>
      <dgm:spPr/>
      <dgm:t>
        <a:bodyPr/>
        <a:lstStyle/>
        <a:p>
          <a:pPr marR="0" algn="ctr" rtl="0"/>
          <a:r>
            <a:rPr lang="en-US" baseline="0" smtClean="0">
              <a:latin typeface="Times New Roman"/>
            </a:rPr>
            <a:t>Tôn giáo (Religious)</a:t>
          </a:r>
          <a:endParaRPr lang="en-US" smtClean="0"/>
        </a:p>
      </dgm:t>
    </dgm:pt>
    <dgm:pt modelId="{7AF4F479-8EE8-4444-B128-4E92CCBCB827}" type="parTrans" cxnId="{32E822D4-2A6D-4DE8-8BCF-443CE7952ECF}">
      <dgm:prSet/>
      <dgm:spPr/>
      <dgm:t>
        <a:bodyPr/>
        <a:lstStyle/>
        <a:p>
          <a:endParaRPr lang="en-US"/>
        </a:p>
      </dgm:t>
    </dgm:pt>
    <dgm:pt modelId="{89095ED7-608F-4E03-86CA-B34F823E1034}" type="sibTrans" cxnId="{32E822D4-2A6D-4DE8-8BCF-443CE7952ECF}">
      <dgm:prSet/>
      <dgm:spPr/>
      <dgm:t>
        <a:bodyPr/>
        <a:lstStyle/>
        <a:p>
          <a:endParaRPr lang="en-US"/>
        </a:p>
      </dgm:t>
    </dgm:pt>
    <dgm:pt modelId="{6E670662-B740-4940-853E-4794F79F0A89}">
      <dgm:prSet/>
      <dgm:spPr/>
      <dgm:t>
        <a:bodyPr/>
        <a:lstStyle/>
        <a:p>
          <a:pPr marR="0" algn="ctr" rtl="0"/>
          <a:r>
            <a:rPr lang="en-US" smtClean="0"/>
            <a:t>Tự BHYT               (Self Health Ínurance)</a:t>
          </a:r>
        </a:p>
      </dgm:t>
    </dgm:pt>
    <dgm:pt modelId="{BFA94F5D-7937-4E9A-8AA3-4D78C6D482C2}" type="parTrans" cxnId="{6E0B3EF6-E6AF-40F3-9EDC-118D00F378F0}">
      <dgm:prSet/>
      <dgm:spPr/>
      <dgm:t>
        <a:bodyPr/>
        <a:lstStyle/>
        <a:p>
          <a:endParaRPr lang="en-US"/>
        </a:p>
      </dgm:t>
    </dgm:pt>
    <dgm:pt modelId="{9D70F368-B58D-4ABF-BDAA-EA84DBA6988D}" type="sibTrans" cxnId="{6E0B3EF6-E6AF-40F3-9EDC-118D00F378F0}">
      <dgm:prSet/>
      <dgm:spPr/>
      <dgm:t>
        <a:bodyPr/>
        <a:lstStyle/>
        <a:p>
          <a:endParaRPr lang="en-US"/>
        </a:p>
      </dgm:t>
    </dgm:pt>
    <dgm:pt modelId="{9CB64D19-2E5E-41CE-9F07-BC071DFF91BA}">
      <dgm:prSet custT="1"/>
      <dgm:spPr/>
      <dgm:t>
        <a:bodyPr/>
        <a:lstStyle/>
        <a:p>
          <a:pPr marR="0" algn="ctr" rtl="0"/>
          <a:r>
            <a:rPr lang="en-US" sz="1800" b="1" baseline="0" smtClean="0">
              <a:latin typeface="Times New Roman"/>
            </a:rPr>
            <a:t>BHYT Quốc gia</a:t>
          </a:r>
          <a:endParaRPr lang="en-US" sz="1800" b="1" smtClean="0"/>
        </a:p>
      </dgm:t>
    </dgm:pt>
    <dgm:pt modelId="{CE9FD169-5B04-4BFC-8981-9B6296E513F6}" type="sibTrans" cxnId="{ABC245E2-12C5-4005-B091-F704CF54BB0C}">
      <dgm:prSet/>
      <dgm:spPr/>
      <dgm:t>
        <a:bodyPr/>
        <a:lstStyle/>
        <a:p>
          <a:endParaRPr lang="en-US"/>
        </a:p>
      </dgm:t>
    </dgm:pt>
    <dgm:pt modelId="{CD7BC1E1-13E1-4AF1-9DCD-255708A0BBAF}" type="parTrans" cxnId="{ABC245E2-12C5-4005-B091-F704CF54BB0C}">
      <dgm:prSet/>
      <dgm:spPr/>
      <dgm:t>
        <a:bodyPr/>
        <a:lstStyle/>
        <a:p>
          <a:endParaRPr lang="en-US"/>
        </a:p>
      </dgm:t>
    </dgm:pt>
    <dgm:pt modelId="{7A6FF9FC-EB7D-4C9F-B621-2352C7700F1B}" type="pres">
      <dgm:prSet presAssocID="{937E2D10-FF32-4BC7-9DDE-012AD9FC3386}" presName="hierChild1" presStyleCnt="0">
        <dgm:presLayoutVars>
          <dgm:orgChart val="1"/>
          <dgm:chPref val="1"/>
          <dgm:dir/>
          <dgm:animOne val="branch"/>
          <dgm:animLvl val="lvl"/>
          <dgm:resizeHandles/>
        </dgm:presLayoutVars>
      </dgm:prSet>
      <dgm:spPr/>
    </dgm:pt>
    <dgm:pt modelId="{A3096FC2-C93E-4A56-958C-4F8B4E63681D}" type="pres">
      <dgm:prSet presAssocID="{9CB64D19-2E5E-41CE-9F07-BC071DFF91BA}" presName="hierRoot1" presStyleCnt="0">
        <dgm:presLayoutVars>
          <dgm:hierBranch/>
        </dgm:presLayoutVars>
      </dgm:prSet>
      <dgm:spPr/>
    </dgm:pt>
    <dgm:pt modelId="{B8931FDF-D10D-40A4-BB16-4DD724A397B4}" type="pres">
      <dgm:prSet presAssocID="{9CB64D19-2E5E-41CE-9F07-BC071DFF91BA}" presName="rootComposite1" presStyleCnt="0"/>
      <dgm:spPr/>
    </dgm:pt>
    <dgm:pt modelId="{877F149C-5ACC-4BEA-BEE8-E34885A307E7}" type="pres">
      <dgm:prSet presAssocID="{9CB64D19-2E5E-41CE-9F07-BC071DFF91BA}" presName="rootText1" presStyleLbl="node0" presStyleIdx="0" presStyleCnt="1" custScaleX="369036">
        <dgm:presLayoutVars>
          <dgm:chPref val="3"/>
        </dgm:presLayoutVars>
      </dgm:prSet>
      <dgm:spPr/>
      <dgm:t>
        <a:bodyPr/>
        <a:lstStyle/>
        <a:p>
          <a:endParaRPr lang="en-US"/>
        </a:p>
      </dgm:t>
    </dgm:pt>
    <dgm:pt modelId="{C8AEBC06-3BA9-4084-89AA-246FF8F4F1B0}" type="pres">
      <dgm:prSet presAssocID="{9CB64D19-2E5E-41CE-9F07-BC071DFF91BA}" presName="rootConnector1" presStyleLbl="node1" presStyleIdx="0" presStyleCnt="0"/>
      <dgm:spPr/>
      <dgm:t>
        <a:bodyPr/>
        <a:lstStyle/>
        <a:p>
          <a:endParaRPr lang="en-US"/>
        </a:p>
      </dgm:t>
    </dgm:pt>
    <dgm:pt modelId="{03307953-0300-41BD-A842-CE44956FC387}" type="pres">
      <dgm:prSet presAssocID="{9CB64D19-2E5E-41CE-9F07-BC071DFF91BA}" presName="hierChild2" presStyleCnt="0"/>
      <dgm:spPr/>
    </dgm:pt>
    <dgm:pt modelId="{45DF5BCC-72A9-4B6D-8AB8-03B34E5BB544}" type="pres">
      <dgm:prSet presAssocID="{BD2CA649-B952-4175-87ED-E4C5AD0F9347}" presName="Name35" presStyleLbl="parChTrans1D2" presStyleIdx="0" presStyleCnt="2"/>
      <dgm:spPr/>
      <dgm:t>
        <a:bodyPr/>
        <a:lstStyle/>
        <a:p>
          <a:endParaRPr lang="en-US"/>
        </a:p>
      </dgm:t>
    </dgm:pt>
    <dgm:pt modelId="{F71085FE-7F91-4F56-B41E-A15078ECA9A2}" type="pres">
      <dgm:prSet presAssocID="{CAEB25AC-E849-4F0C-9A85-2934AC6365FD}" presName="hierRoot2" presStyleCnt="0">
        <dgm:presLayoutVars>
          <dgm:hierBranch/>
        </dgm:presLayoutVars>
      </dgm:prSet>
      <dgm:spPr/>
    </dgm:pt>
    <dgm:pt modelId="{69F6324B-35DC-4A5A-B0FE-5C86277EDF4D}" type="pres">
      <dgm:prSet presAssocID="{CAEB25AC-E849-4F0C-9A85-2934AC6365FD}" presName="rootComposite" presStyleCnt="0"/>
      <dgm:spPr/>
    </dgm:pt>
    <dgm:pt modelId="{BB60A5F6-0F53-4938-890E-D1A1D58E76ED}" type="pres">
      <dgm:prSet presAssocID="{CAEB25AC-E849-4F0C-9A85-2934AC6365FD}" presName="rootText" presStyleLbl="node2" presStyleIdx="0" presStyleCnt="2">
        <dgm:presLayoutVars>
          <dgm:chPref val="3"/>
        </dgm:presLayoutVars>
      </dgm:prSet>
      <dgm:spPr/>
      <dgm:t>
        <a:bodyPr/>
        <a:lstStyle/>
        <a:p>
          <a:endParaRPr lang="en-US"/>
        </a:p>
      </dgm:t>
    </dgm:pt>
    <dgm:pt modelId="{27FC79E5-6665-41CF-BE77-C6EB33571956}" type="pres">
      <dgm:prSet presAssocID="{CAEB25AC-E849-4F0C-9A85-2934AC6365FD}" presName="rootConnector" presStyleLbl="node2" presStyleIdx="0" presStyleCnt="2"/>
      <dgm:spPr/>
      <dgm:t>
        <a:bodyPr/>
        <a:lstStyle/>
        <a:p>
          <a:endParaRPr lang="en-US"/>
        </a:p>
      </dgm:t>
    </dgm:pt>
    <dgm:pt modelId="{3B00F54F-E3E4-4124-A430-60BFD5FAE689}" type="pres">
      <dgm:prSet presAssocID="{CAEB25AC-E849-4F0C-9A85-2934AC6365FD}" presName="hierChild4" presStyleCnt="0"/>
      <dgm:spPr/>
    </dgm:pt>
    <dgm:pt modelId="{04F7F708-E18E-453D-99C0-0B0C3EF721C0}" type="pres">
      <dgm:prSet presAssocID="{D7A2BC50-A952-4434-90ED-8344E5C190DF}" presName="Name35" presStyleLbl="parChTrans1D3" presStyleIdx="0" presStyleCnt="6"/>
      <dgm:spPr/>
      <dgm:t>
        <a:bodyPr/>
        <a:lstStyle/>
        <a:p>
          <a:endParaRPr lang="en-US"/>
        </a:p>
      </dgm:t>
    </dgm:pt>
    <dgm:pt modelId="{4BFB59B1-C5F1-4F4A-8677-406DBF438737}" type="pres">
      <dgm:prSet presAssocID="{4E1FA1A4-E689-4C0F-8DA8-B6F9749A7600}" presName="hierRoot2" presStyleCnt="0">
        <dgm:presLayoutVars>
          <dgm:hierBranch val="r"/>
        </dgm:presLayoutVars>
      </dgm:prSet>
      <dgm:spPr/>
    </dgm:pt>
    <dgm:pt modelId="{AC04F3C0-7A1F-4B65-BD2C-A9634D635D68}" type="pres">
      <dgm:prSet presAssocID="{4E1FA1A4-E689-4C0F-8DA8-B6F9749A7600}" presName="rootComposite" presStyleCnt="0"/>
      <dgm:spPr/>
    </dgm:pt>
    <dgm:pt modelId="{3E396994-AE34-4300-83E9-8F4BF13EA7E3}" type="pres">
      <dgm:prSet presAssocID="{4E1FA1A4-E689-4C0F-8DA8-B6F9749A7600}" presName="rootText" presStyleLbl="node3" presStyleIdx="0" presStyleCnt="6" custScaleY="186974">
        <dgm:presLayoutVars>
          <dgm:chPref val="3"/>
        </dgm:presLayoutVars>
      </dgm:prSet>
      <dgm:spPr/>
      <dgm:t>
        <a:bodyPr/>
        <a:lstStyle/>
        <a:p>
          <a:endParaRPr lang="en-US"/>
        </a:p>
      </dgm:t>
    </dgm:pt>
    <dgm:pt modelId="{BEBC3893-2B2C-4EA3-9BE5-59A994973B28}" type="pres">
      <dgm:prSet presAssocID="{4E1FA1A4-E689-4C0F-8DA8-B6F9749A7600}" presName="rootConnector" presStyleLbl="node3" presStyleIdx="0" presStyleCnt="6"/>
      <dgm:spPr/>
      <dgm:t>
        <a:bodyPr/>
        <a:lstStyle/>
        <a:p>
          <a:endParaRPr lang="en-US"/>
        </a:p>
      </dgm:t>
    </dgm:pt>
    <dgm:pt modelId="{84F40ADB-A647-457E-A2D8-7ABAB576A3DE}" type="pres">
      <dgm:prSet presAssocID="{4E1FA1A4-E689-4C0F-8DA8-B6F9749A7600}" presName="hierChild4" presStyleCnt="0"/>
      <dgm:spPr/>
    </dgm:pt>
    <dgm:pt modelId="{A89FAE6F-3880-4140-9382-64321342EAC1}" type="pres">
      <dgm:prSet presAssocID="{4E1FA1A4-E689-4C0F-8DA8-B6F9749A7600}" presName="hierChild5" presStyleCnt="0"/>
      <dgm:spPr/>
    </dgm:pt>
    <dgm:pt modelId="{AA7F1631-632C-4812-BD67-A7E6C38C4F7A}" type="pres">
      <dgm:prSet presAssocID="{CAEB25AC-E849-4F0C-9A85-2934AC6365FD}" presName="hierChild5" presStyleCnt="0"/>
      <dgm:spPr/>
    </dgm:pt>
    <dgm:pt modelId="{6FA760B1-6000-46F8-A20F-357036B97707}" type="pres">
      <dgm:prSet presAssocID="{004C7267-78CE-469C-ABB6-6E6B472CF87D}" presName="Name35" presStyleLbl="parChTrans1D2" presStyleIdx="1" presStyleCnt="2"/>
      <dgm:spPr/>
      <dgm:t>
        <a:bodyPr/>
        <a:lstStyle/>
        <a:p>
          <a:endParaRPr lang="en-US"/>
        </a:p>
      </dgm:t>
    </dgm:pt>
    <dgm:pt modelId="{A2CE6CDC-2AAE-4D7F-82F1-03270BDBA665}" type="pres">
      <dgm:prSet presAssocID="{E75022FF-0513-4846-9CF2-90717607D8BB}" presName="hierRoot2" presStyleCnt="0">
        <dgm:presLayoutVars>
          <dgm:hierBranch/>
        </dgm:presLayoutVars>
      </dgm:prSet>
      <dgm:spPr/>
    </dgm:pt>
    <dgm:pt modelId="{D98D3D57-D526-41C6-95E4-8F6CA8C7E6FD}" type="pres">
      <dgm:prSet presAssocID="{E75022FF-0513-4846-9CF2-90717607D8BB}" presName="rootComposite" presStyleCnt="0"/>
      <dgm:spPr/>
    </dgm:pt>
    <dgm:pt modelId="{009485C1-2D5F-4390-A18B-6CDB2DD9806D}" type="pres">
      <dgm:prSet presAssocID="{E75022FF-0513-4846-9CF2-90717607D8BB}" presName="rootText" presStyleLbl="node2" presStyleIdx="1" presStyleCnt="2">
        <dgm:presLayoutVars>
          <dgm:chPref val="3"/>
        </dgm:presLayoutVars>
      </dgm:prSet>
      <dgm:spPr/>
      <dgm:t>
        <a:bodyPr/>
        <a:lstStyle/>
        <a:p>
          <a:endParaRPr lang="en-US"/>
        </a:p>
      </dgm:t>
    </dgm:pt>
    <dgm:pt modelId="{150A0013-39D6-485B-A593-D596F0EBE32D}" type="pres">
      <dgm:prSet presAssocID="{E75022FF-0513-4846-9CF2-90717607D8BB}" presName="rootConnector" presStyleLbl="node2" presStyleIdx="1" presStyleCnt="2"/>
      <dgm:spPr/>
      <dgm:t>
        <a:bodyPr/>
        <a:lstStyle/>
        <a:p>
          <a:endParaRPr lang="en-US"/>
        </a:p>
      </dgm:t>
    </dgm:pt>
    <dgm:pt modelId="{CE4B176D-F312-4CD8-91DE-441E083E3112}" type="pres">
      <dgm:prSet presAssocID="{E75022FF-0513-4846-9CF2-90717607D8BB}" presName="hierChild4" presStyleCnt="0"/>
      <dgm:spPr/>
    </dgm:pt>
    <dgm:pt modelId="{1CDAB21A-224B-4B2E-9009-9F71A3CDDF57}" type="pres">
      <dgm:prSet presAssocID="{FE4C7A5B-76B4-4C30-A8CF-45565AAC8909}" presName="Name35" presStyleLbl="parChTrans1D3" presStyleIdx="1" presStyleCnt="6"/>
      <dgm:spPr/>
      <dgm:t>
        <a:bodyPr/>
        <a:lstStyle/>
        <a:p>
          <a:endParaRPr lang="en-US"/>
        </a:p>
      </dgm:t>
    </dgm:pt>
    <dgm:pt modelId="{BF6BEF6B-D35D-44BA-A646-AEB66881C367}" type="pres">
      <dgm:prSet presAssocID="{3C2E9C4A-0DF6-46F2-9BC0-529D873BFFC9}" presName="hierRoot2" presStyleCnt="0">
        <dgm:presLayoutVars>
          <dgm:hierBranch val="r"/>
        </dgm:presLayoutVars>
      </dgm:prSet>
      <dgm:spPr/>
    </dgm:pt>
    <dgm:pt modelId="{90C66276-D472-488C-A8EF-7E3AD0F092BA}" type="pres">
      <dgm:prSet presAssocID="{3C2E9C4A-0DF6-46F2-9BC0-529D873BFFC9}" presName="rootComposite" presStyleCnt="0"/>
      <dgm:spPr/>
    </dgm:pt>
    <dgm:pt modelId="{DE41EEFC-C47C-49BE-8C6F-D5B842B4C802}" type="pres">
      <dgm:prSet presAssocID="{3C2E9C4A-0DF6-46F2-9BC0-529D873BFFC9}" presName="rootText" presStyleLbl="node3" presStyleIdx="1" presStyleCnt="6" custScaleX="42974" custScaleY="218829">
        <dgm:presLayoutVars>
          <dgm:chPref val="3"/>
        </dgm:presLayoutVars>
      </dgm:prSet>
      <dgm:spPr/>
      <dgm:t>
        <a:bodyPr/>
        <a:lstStyle/>
        <a:p>
          <a:endParaRPr lang="en-US"/>
        </a:p>
      </dgm:t>
    </dgm:pt>
    <dgm:pt modelId="{CF43892F-E347-4FB6-8C15-9AF81D9B096C}" type="pres">
      <dgm:prSet presAssocID="{3C2E9C4A-0DF6-46F2-9BC0-529D873BFFC9}" presName="rootConnector" presStyleLbl="node3" presStyleIdx="1" presStyleCnt="6"/>
      <dgm:spPr/>
      <dgm:t>
        <a:bodyPr/>
        <a:lstStyle/>
        <a:p>
          <a:endParaRPr lang="en-US"/>
        </a:p>
      </dgm:t>
    </dgm:pt>
    <dgm:pt modelId="{AAAE8701-AEBD-4863-993F-D016D9B00C32}" type="pres">
      <dgm:prSet presAssocID="{3C2E9C4A-0DF6-46F2-9BC0-529D873BFFC9}" presName="hierChild4" presStyleCnt="0"/>
      <dgm:spPr/>
    </dgm:pt>
    <dgm:pt modelId="{4C398766-EA3F-46BA-A37D-106CB483DCEE}" type="pres">
      <dgm:prSet presAssocID="{3C2E9C4A-0DF6-46F2-9BC0-529D873BFFC9}" presName="hierChild5" presStyleCnt="0"/>
      <dgm:spPr/>
    </dgm:pt>
    <dgm:pt modelId="{63EC8E45-2EE3-4AA6-9006-825D2AB74DCC}" type="pres">
      <dgm:prSet presAssocID="{4EFDF49F-E213-449E-8C89-70A1F69083E0}" presName="Name35" presStyleLbl="parChTrans1D3" presStyleIdx="2" presStyleCnt="6"/>
      <dgm:spPr/>
      <dgm:t>
        <a:bodyPr/>
        <a:lstStyle/>
        <a:p>
          <a:endParaRPr lang="en-US"/>
        </a:p>
      </dgm:t>
    </dgm:pt>
    <dgm:pt modelId="{9D602C5B-FFE4-413A-B36F-9CD8FC0742F7}" type="pres">
      <dgm:prSet presAssocID="{EF5AA1A5-420C-4752-96B3-24B6FAB30311}" presName="hierRoot2" presStyleCnt="0">
        <dgm:presLayoutVars>
          <dgm:hierBranch val="r"/>
        </dgm:presLayoutVars>
      </dgm:prSet>
      <dgm:spPr/>
    </dgm:pt>
    <dgm:pt modelId="{0E77A9C5-AACC-458C-8C56-DBD2284AEF07}" type="pres">
      <dgm:prSet presAssocID="{EF5AA1A5-420C-4752-96B3-24B6FAB30311}" presName="rootComposite" presStyleCnt="0"/>
      <dgm:spPr/>
    </dgm:pt>
    <dgm:pt modelId="{8C75D2D1-A4D7-46D8-8C70-65793D483E24}" type="pres">
      <dgm:prSet presAssocID="{EF5AA1A5-420C-4752-96B3-24B6FAB30311}" presName="rootText" presStyleLbl="node3" presStyleIdx="2" presStyleCnt="6" custScaleX="58084" custScaleY="191592" custLinFactNeighborY="-5724">
        <dgm:presLayoutVars>
          <dgm:chPref val="3"/>
        </dgm:presLayoutVars>
      </dgm:prSet>
      <dgm:spPr/>
      <dgm:t>
        <a:bodyPr/>
        <a:lstStyle/>
        <a:p>
          <a:endParaRPr lang="en-US"/>
        </a:p>
      </dgm:t>
    </dgm:pt>
    <dgm:pt modelId="{575189A4-34F8-4291-A425-94B4831C7D89}" type="pres">
      <dgm:prSet presAssocID="{EF5AA1A5-420C-4752-96B3-24B6FAB30311}" presName="rootConnector" presStyleLbl="node3" presStyleIdx="2" presStyleCnt="6"/>
      <dgm:spPr/>
      <dgm:t>
        <a:bodyPr/>
        <a:lstStyle/>
        <a:p>
          <a:endParaRPr lang="en-US"/>
        </a:p>
      </dgm:t>
    </dgm:pt>
    <dgm:pt modelId="{27A42691-677C-4925-A473-944A3BCAA980}" type="pres">
      <dgm:prSet presAssocID="{EF5AA1A5-420C-4752-96B3-24B6FAB30311}" presName="hierChild4" presStyleCnt="0"/>
      <dgm:spPr/>
    </dgm:pt>
    <dgm:pt modelId="{BF870594-A03D-4A75-A0A5-5B62CB4BFE43}" type="pres">
      <dgm:prSet presAssocID="{EF5AA1A5-420C-4752-96B3-24B6FAB30311}" presName="hierChild5" presStyleCnt="0"/>
      <dgm:spPr/>
    </dgm:pt>
    <dgm:pt modelId="{83BC661E-DF0F-403A-97FD-CC42C8B852EA}" type="pres">
      <dgm:prSet presAssocID="{CC1909CE-21B7-4F0E-82C6-50899692AC6E}" presName="Name35" presStyleLbl="parChTrans1D3" presStyleIdx="3" presStyleCnt="6"/>
      <dgm:spPr/>
      <dgm:t>
        <a:bodyPr/>
        <a:lstStyle/>
        <a:p>
          <a:endParaRPr lang="en-US"/>
        </a:p>
      </dgm:t>
    </dgm:pt>
    <dgm:pt modelId="{1E7A4DB4-4FBE-476C-89CA-F76FB90E7766}" type="pres">
      <dgm:prSet presAssocID="{37C56C51-3A2E-451E-9762-B16E1A429051}" presName="hierRoot2" presStyleCnt="0">
        <dgm:presLayoutVars>
          <dgm:hierBranch val="r"/>
        </dgm:presLayoutVars>
      </dgm:prSet>
      <dgm:spPr/>
    </dgm:pt>
    <dgm:pt modelId="{A535FA96-D3D1-47BE-B143-8336345EFAF8}" type="pres">
      <dgm:prSet presAssocID="{37C56C51-3A2E-451E-9762-B16E1A429051}" presName="rootComposite" presStyleCnt="0"/>
      <dgm:spPr/>
    </dgm:pt>
    <dgm:pt modelId="{D18DDDDE-C89E-4598-8AEB-0374FAEB639E}" type="pres">
      <dgm:prSet presAssocID="{37C56C51-3A2E-451E-9762-B16E1A429051}" presName="rootText" presStyleLbl="node3" presStyleIdx="3" presStyleCnt="6" custScaleX="48258" custScaleY="193712">
        <dgm:presLayoutVars>
          <dgm:chPref val="3"/>
        </dgm:presLayoutVars>
      </dgm:prSet>
      <dgm:spPr/>
      <dgm:t>
        <a:bodyPr/>
        <a:lstStyle/>
        <a:p>
          <a:endParaRPr lang="en-US"/>
        </a:p>
      </dgm:t>
    </dgm:pt>
    <dgm:pt modelId="{201D361A-82A8-482F-A778-52734B849916}" type="pres">
      <dgm:prSet presAssocID="{37C56C51-3A2E-451E-9762-B16E1A429051}" presName="rootConnector" presStyleLbl="node3" presStyleIdx="3" presStyleCnt="6"/>
      <dgm:spPr/>
      <dgm:t>
        <a:bodyPr/>
        <a:lstStyle/>
        <a:p>
          <a:endParaRPr lang="en-US"/>
        </a:p>
      </dgm:t>
    </dgm:pt>
    <dgm:pt modelId="{8C4419A2-6F4E-4A15-820D-3DDB7EB2AE9D}" type="pres">
      <dgm:prSet presAssocID="{37C56C51-3A2E-451E-9762-B16E1A429051}" presName="hierChild4" presStyleCnt="0"/>
      <dgm:spPr/>
    </dgm:pt>
    <dgm:pt modelId="{14B5B3F5-CEE8-418A-8640-1C7AE28663AF}" type="pres">
      <dgm:prSet presAssocID="{37C56C51-3A2E-451E-9762-B16E1A429051}" presName="hierChild5" presStyleCnt="0"/>
      <dgm:spPr/>
    </dgm:pt>
    <dgm:pt modelId="{06B27BA6-DEE1-404F-836E-78207463600E}" type="pres">
      <dgm:prSet presAssocID="{7AF4F479-8EE8-4444-B128-4E92CCBCB827}" presName="Name35" presStyleLbl="parChTrans1D3" presStyleIdx="4" presStyleCnt="6"/>
      <dgm:spPr/>
      <dgm:t>
        <a:bodyPr/>
        <a:lstStyle/>
        <a:p>
          <a:endParaRPr lang="en-US"/>
        </a:p>
      </dgm:t>
    </dgm:pt>
    <dgm:pt modelId="{0844D60B-83EB-42CE-8650-624CFE4EC95B}" type="pres">
      <dgm:prSet presAssocID="{5C24EA08-8579-414A-84C9-73120267C295}" presName="hierRoot2" presStyleCnt="0">
        <dgm:presLayoutVars>
          <dgm:hierBranch val="r"/>
        </dgm:presLayoutVars>
      </dgm:prSet>
      <dgm:spPr/>
    </dgm:pt>
    <dgm:pt modelId="{0D3356AF-F8DB-4A47-BC5C-BFEE917A707D}" type="pres">
      <dgm:prSet presAssocID="{5C24EA08-8579-414A-84C9-73120267C295}" presName="rootComposite" presStyleCnt="0"/>
      <dgm:spPr/>
    </dgm:pt>
    <dgm:pt modelId="{30C2136D-C01A-4383-B79C-D50090BD2938}" type="pres">
      <dgm:prSet presAssocID="{5C24EA08-8579-414A-84C9-73120267C295}" presName="rootText" presStyleLbl="node3" presStyleIdx="4" presStyleCnt="6" custAng="0" custScaleY="165619" custLinFactNeighborX="-4768" custLinFactNeighborY="6806">
        <dgm:presLayoutVars>
          <dgm:chPref val="3"/>
        </dgm:presLayoutVars>
      </dgm:prSet>
      <dgm:spPr/>
      <dgm:t>
        <a:bodyPr/>
        <a:lstStyle/>
        <a:p>
          <a:endParaRPr lang="en-US"/>
        </a:p>
      </dgm:t>
    </dgm:pt>
    <dgm:pt modelId="{BD2A7749-21EE-4292-A12F-1CB7DCA538F0}" type="pres">
      <dgm:prSet presAssocID="{5C24EA08-8579-414A-84C9-73120267C295}" presName="rootConnector" presStyleLbl="node3" presStyleIdx="4" presStyleCnt="6"/>
      <dgm:spPr/>
      <dgm:t>
        <a:bodyPr/>
        <a:lstStyle/>
        <a:p>
          <a:endParaRPr lang="en-US"/>
        </a:p>
      </dgm:t>
    </dgm:pt>
    <dgm:pt modelId="{DF8FCA12-9470-4363-893D-2D53222A33A9}" type="pres">
      <dgm:prSet presAssocID="{5C24EA08-8579-414A-84C9-73120267C295}" presName="hierChild4" presStyleCnt="0"/>
      <dgm:spPr/>
    </dgm:pt>
    <dgm:pt modelId="{36C81A9A-5D84-4120-BA86-FEC2EFA6F9CC}" type="pres">
      <dgm:prSet presAssocID="{5C24EA08-8579-414A-84C9-73120267C295}" presName="hierChild5" presStyleCnt="0"/>
      <dgm:spPr/>
    </dgm:pt>
    <dgm:pt modelId="{5AF6C1B2-72FB-4606-B00F-E02D528B61A5}" type="pres">
      <dgm:prSet presAssocID="{BFA94F5D-7937-4E9A-8AA3-4D78C6D482C2}" presName="Name35" presStyleLbl="parChTrans1D3" presStyleIdx="5" presStyleCnt="6"/>
      <dgm:spPr/>
      <dgm:t>
        <a:bodyPr/>
        <a:lstStyle/>
        <a:p>
          <a:endParaRPr lang="en-US"/>
        </a:p>
      </dgm:t>
    </dgm:pt>
    <dgm:pt modelId="{E25C1359-606A-4943-A372-0CE1E2C65774}" type="pres">
      <dgm:prSet presAssocID="{6E670662-B740-4940-853E-4794F79F0A89}" presName="hierRoot2" presStyleCnt="0">
        <dgm:presLayoutVars>
          <dgm:hierBranch val="init"/>
        </dgm:presLayoutVars>
      </dgm:prSet>
      <dgm:spPr/>
    </dgm:pt>
    <dgm:pt modelId="{E63EC1C6-04CE-47AE-8B66-88180AA26E15}" type="pres">
      <dgm:prSet presAssocID="{6E670662-B740-4940-853E-4794F79F0A89}" presName="rootComposite" presStyleCnt="0"/>
      <dgm:spPr/>
    </dgm:pt>
    <dgm:pt modelId="{15C0675F-9594-47EA-8588-8F6F96BB5C70}" type="pres">
      <dgm:prSet presAssocID="{6E670662-B740-4940-853E-4794F79F0A89}" presName="rootText" presStyleLbl="node3" presStyleIdx="5" presStyleCnt="6" custScaleX="72320">
        <dgm:presLayoutVars>
          <dgm:chPref val="3"/>
        </dgm:presLayoutVars>
      </dgm:prSet>
      <dgm:spPr/>
      <dgm:t>
        <a:bodyPr/>
        <a:lstStyle/>
        <a:p>
          <a:endParaRPr lang="en-US"/>
        </a:p>
      </dgm:t>
    </dgm:pt>
    <dgm:pt modelId="{3C1C82A9-BDA1-4F9E-AFBB-E6DC3BACF105}" type="pres">
      <dgm:prSet presAssocID="{6E670662-B740-4940-853E-4794F79F0A89}" presName="rootConnector" presStyleLbl="node3" presStyleIdx="5" presStyleCnt="6"/>
      <dgm:spPr/>
      <dgm:t>
        <a:bodyPr/>
        <a:lstStyle/>
        <a:p>
          <a:endParaRPr lang="en-US"/>
        </a:p>
      </dgm:t>
    </dgm:pt>
    <dgm:pt modelId="{50680916-E89F-4233-9151-6209181E3A6F}" type="pres">
      <dgm:prSet presAssocID="{6E670662-B740-4940-853E-4794F79F0A89}" presName="hierChild4" presStyleCnt="0"/>
      <dgm:spPr/>
    </dgm:pt>
    <dgm:pt modelId="{D8CCE3DB-B46B-48EA-8B07-16A96F01A01A}" type="pres">
      <dgm:prSet presAssocID="{6E670662-B740-4940-853E-4794F79F0A89}" presName="hierChild5" presStyleCnt="0"/>
      <dgm:spPr/>
    </dgm:pt>
    <dgm:pt modelId="{A9DA8776-6937-40C1-ACDD-B719E11E107D}" type="pres">
      <dgm:prSet presAssocID="{E75022FF-0513-4846-9CF2-90717607D8BB}" presName="hierChild5" presStyleCnt="0"/>
      <dgm:spPr/>
    </dgm:pt>
    <dgm:pt modelId="{A24169E7-4D5F-407F-B151-DA450DEBF94D}" type="pres">
      <dgm:prSet presAssocID="{9CB64D19-2E5E-41CE-9F07-BC071DFF91BA}" presName="hierChild3" presStyleCnt="0"/>
      <dgm:spPr/>
    </dgm:pt>
  </dgm:ptLst>
  <dgm:cxnLst>
    <dgm:cxn modelId="{72301415-B731-4743-98A7-54DF7262C5C9}" type="presOf" srcId="{EF5AA1A5-420C-4752-96B3-24B6FAB30311}" destId="{8C75D2D1-A4D7-46D8-8C70-65793D483E24}" srcOrd="0" destOrd="0" presId="urn:microsoft.com/office/officeart/2005/8/layout/orgChart1"/>
    <dgm:cxn modelId="{57596B37-22B1-4A3E-9488-3B375217ACBB}" type="presOf" srcId="{D7A2BC50-A952-4434-90ED-8344E5C190DF}" destId="{04F7F708-E18E-453D-99C0-0B0C3EF721C0}" srcOrd="0" destOrd="0" presId="urn:microsoft.com/office/officeart/2005/8/layout/orgChart1"/>
    <dgm:cxn modelId="{C5A68FDC-C0BA-4B29-ABDE-48BF3EDF04D8}" type="presOf" srcId="{37C56C51-3A2E-451E-9762-B16E1A429051}" destId="{D18DDDDE-C89E-4598-8AEB-0374FAEB639E}" srcOrd="0" destOrd="0" presId="urn:microsoft.com/office/officeart/2005/8/layout/orgChart1"/>
    <dgm:cxn modelId="{B1B5991A-3C65-4A36-8129-EDC83C917A4D}" type="presOf" srcId="{6E670662-B740-4940-853E-4794F79F0A89}" destId="{3C1C82A9-BDA1-4F9E-AFBB-E6DC3BACF105}" srcOrd="1" destOrd="0" presId="urn:microsoft.com/office/officeart/2005/8/layout/orgChart1"/>
    <dgm:cxn modelId="{57E7FD60-A7F1-4051-AE9D-C7F2E9C44FCA}" type="presOf" srcId="{BD2CA649-B952-4175-87ED-E4C5AD0F9347}" destId="{45DF5BCC-72A9-4B6D-8AB8-03B34E5BB544}" srcOrd="0" destOrd="0" presId="urn:microsoft.com/office/officeart/2005/8/layout/orgChart1"/>
    <dgm:cxn modelId="{28A3E0B2-A45B-425A-8A76-A6A158FC2D84}" srcId="{E75022FF-0513-4846-9CF2-90717607D8BB}" destId="{37C56C51-3A2E-451E-9762-B16E1A429051}" srcOrd="2" destOrd="0" parTransId="{CC1909CE-21B7-4F0E-82C6-50899692AC6E}" sibTransId="{F0D5B843-20FE-487E-ABEF-C89F061F6516}"/>
    <dgm:cxn modelId="{D3BAE3D8-FF65-4781-823A-3D56D9905D11}" type="presOf" srcId="{5C24EA08-8579-414A-84C9-73120267C295}" destId="{30C2136D-C01A-4383-B79C-D50090BD2938}" srcOrd="0" destOrd="0" presId="urn:microsoft.com/office/officeart/2005/8/layout/orgChart1"/>
    <dgm:cxn modelId="{43638900-0DDA-4AF1-82FA-8B854D6C83AB}" type="presOf" srcId="{4EFDF49F-E213-449E-8C89-70A1F69083E0}" destId="{63EC8E45-2EE3-4AA6-9006-825D2AB74DCC}" srcOrd="0" destOrd="0" presId="urn:microsoft.com/office/officeart/2005/8/layout/orgChart1"/>
    <dgm:cxn modelId="{39BA6B8A-025B-4AAE-A191-2FB1B5D21F3B}" type="presOf" srcId="{9CB64D19-2E5E-41CE-9F07-BC071DFF91BA}" destId="{C8AEBC06-3BA9-4084-89AA-246FF8F4F1B0}" srcOrd="1" destOrd="0" presId="urn:microsoft.com/office/officeart/2005/8/layout/orgChart1"/>
    <dgm:cxn modelId="{10871753-46E0-4F1D-97AF-148DFC346FF5}" type="presOf" srcId="{004C7267-78CE-469C-ABB6-6E6B472CF87D}" destId="{6FA760B1-6000-46F8-A20F-357036B97707}" srcOrd="0" destOrd="0" presId="urn:microsoft.com/office/officeart/2005/8/layout/orgChart1"/>
    <dgm:cxn modelId="{32E822D4-2A6D-4DE8-8BCF-443CE7952ECF}" srcId="{E75022FF-0513-4846-9CF2-90717607D8BB}" destId="{5C24EA08-8579-414A-84C9-73120267C295}" srcOrd="3" destOrd="0" parTransId="{7AF4F479-8EE8-4444-B128-4E92CCBCB827}" sibTransId="{89095ED7-608F-4E03-86CA-B34F823E1034}"/>
    <dgm:cxn modelId="{2630883D-58D6-40B3-96DE-16F9A2AD24A9}" srcId="{E75022FF-0513-4846-9CF2-90717607D8BB}" destId="{3C2E9C4A-0DF6-46F2-9BC0-529D873BFFC9}" srcOrd="0" destOrd="0" parTransId="{FE4C7A5B-76B4-4C30-A8CF-45565AAC8909}" sibTransId="{1B8BA488-5A29-44DB-AD21-14C52A359E40}"/>
    <dgm:cxn modelId="{7D657344-5053-48F6-A910-BB3BF693381A}" type="presOf" srcId="{EF5AA1A5-420C-4752-96B3-24B6FAB30311}" destId="{575189A4-34F8-4291-A425-94B4831C7D89}" srcOrd="1" destOrd="0" presId="urn:microsoft.com/office/officeart/2005/8/layout/orgChart1"/>
    <dgm:cxn modelId="{F4B598C2-1E91-48B6-BB1C-C8ECB00B89FE}" type="presOf" srcId="{3C2E9C4A-0DF6-46F2-9BC0-529D873BFFC9}" destId="{DE41EEFC-C47C-49BE-8C6F-D5B842B4C802}" srcOrd="0" destOrd="0" presId="urn:microsoft.com/office/officeart/2005/8/layout/orgChart1"/>
    <dgm:cxn modelId="{3FF6C9C4-7DDA-4478-A84B-59EB3C7D0708}" type="presOf" srcId="{4E1FA1A4-E689-4C0F-8DA8-B6F9749A7600}" destId="{3E396994-AE34-4300-83E9-8F4BF13EA7E3}" srcOrd="0" destOrd="0" presId="urn:microsoft.com/office/officeart/2005/8/layout/orgChart1"/>
    <dgm:cxn modelId="{1ACA5A1D-9666-40FB-B619-EBCA08A2E2CA}" type="presOf" srcId="{E75022FF-0513-4846-9CF2-90717607D8BB}" destId="{150A0013-39D6-485B-A593-D596F0EBE32D}" srcOrd="1" destOrd="0" presId="urn:microsoft.com/office/officeart/2005/8/layout/orgChart1"/>
    <dgm:cxn modelId="{C0C934BC-219D-49F2-8396-BBA7F83FB6B6}" type="presOf" srcId="{6E670662-B740-4940-853E-4794F79F0A89}" destId="{15C0675F-9594-47EA-8588-8F6F96BB5C70}" srcOrd="0" destOrd="0" presId="urn:microsoft.com/office/officeart/2005/8/layout/orgChart1"/>
    <dgm:cxn modelId="{D1497CFE-7E3A-4899-999B-E832B604AB06}" type="presOf" srcId="{CC1909CE-21B7-4F0E-82C6-50899692AC6E}" destId="{83BC661E-DF0F-403A-97FD-CC42C8B852EA}" srcOrd="0" destOrd="0" presId="urn:microsoft.com/office/officeart/2005/8/layout/orgChart1"/>
    <dgm:cxn modelId="{37D55924-4F18-4CAC-97A8-6780BAAB3D3D}" srcId="{E75022FF-0513-4846-9CF2-90717607D8BB}" destId="{EF5AA1A5-420C-4752-96B3-24B6FAB30311}" srcOrd="1" destOrd="0" parTransId="{4EFDF49F-E213-449E-8C89-70A1F69083E0}" sibTransId="{2CEB825C-7B49-4749-85E4-4604D9840A31}"/>
    <dgm:cxn modelId="{EAB342E1-63A1-4823-935B-99060617A230}" type="presOf" srcId="{937E2D10-FF32-4BC7-9DDE-012AD9FC3386}" destId="{7A6FF9FC-EB7D-4C9F-B621-2352C7700F1B}" srcOrd="0" destOrd="0" presId="urn:microsoft.com/office/officeart/2005/8/layout/orgChart1"/>
    <dgm:cxn modelId="{6BB79224-A9E1-4489-A3E9-DCE79AAD36DE}" type="presOf" srcId="{CAEB25AC-E849-4F0C-9A85-2934AC6365FD}" destId="{BB60A5F6-0F53-4938-890E-D1A1D58E76ED}" srcOrd="0" destOrd="0" presId="urn:microsoft.com/office/officeart/2005/8/layout/orgChart1"/>
    <dgm:cxn modelId="{ABC245E2-12C5-4005-B091-F704CF54BB0C}" srcId="{937E2D10-FF32-4BC7-9DDE-012AD9FC3386}" destId="{9CB64D19-2E5E-41CE-9F07-BC071DFF91BA}" srcOrd="0" destOrd="0" parTransId="{CD7BC1E1-13E1-4AF1-9DCD-255708A0BBAF}" sibTransId="{CE9FD169-5B04-4BFC-8981-9B6296E513F6}"/>
    <dgm:cxn modelId="{A8349A7D-1138-4883-B2A1-94F7BF02EAAF}" type="presOf" srcId="{7AF4F479-8EE8-4444-B128-4E92CCBCB827}" destId="{06B27BA6-DEE1-404F-836E-78207463600E}" srcOrd="0" destOrd="0" presId="urn:microsoft.com/office/officeart/2005/8/layout/orgChart1"/>
    <dgm:cxn modelId="{165BCF25-F320-4390-AE19-E23E7D436144}" type="presOf" srcId="{4E1FA1A4-E689-4C0F-8DA8-B6F9749A7600}" destId="{BEBC3893-2B2C-4EA3-9BE5-59A994973B28}" srcOrd="1" destOrd="0" presId="urn:microsoft.com/office/officeart/2005/8/layout/orgChart1"/>
    <dgm:cxn modelId="{36D8F003-B5A5-4DC5-A931-B9AD5DE82858}" type="presOf" srcId="{3C2E9C4A-0DF6-46F2-9BC0-529D873BFFC9}" destId="{CF43892F-E347-4FB6-8C15-9AF81D9B096C}" srcOrd="1" destOrd="0" presId="urn:microsoft.com/office/officeart/2005/8/layout/orgChart1"/>
    <dgm:cxn modelId="{ED62822E-9A5D-4ADE-9A74-1291A3424EAF}" srcId="{9CB64D19-2E5E-41CE-9F07-BC071DFF91BA}" destId="{CAEB25AC-E849-4F0C-9A85-2934AC6365FD}" srcOrd="0" destOrd="0" parTransId="{BD2CA649-B952-4175-87ED-E4C5AD0F9347}" sibTransId="{E7383855-37D3-4008-9CD2-D960A468589E}"/>
    <dgm:cxn modelId="{2052AEE2-5D70-4DD2-A9D2-1C71F8191502}" type="presOf" srcId="{CAEB25AC-E849-4F0C-9A85-2934AC6365FD}" destId="{27FC79E5-6665-41CF-BE77-C6EB33571956}" srcOrd="1" destOrd="0" presId="urn:microsoft.com/office/officeart/2005/8/layout/orgChart1"/>
    <dgm:cxn modelId="{D80B07FE-4FC8-40E3-AC7B-01C0C410D64C}" srcId="{CAEB25AC-E849-4F0C-9A85-2934AC6365FD}" destId="{4E1FA1A4-E689-4C0F-8DA8-B6F9749A7600}" srcOrd="0" destOrd="0" parTransId="{D7A2BC50-A952-4434-90ED-8344E5C190DF}" sibTransId="{91C841E2-7CFF-4F6E-BD73-1BAE831E2926}"/>
    <dgm:cxn modelId="{CECB27E5-CBC2-4531-8C8E-9A6DCB0DC0D9}" type="presOf" srcId="{FE4C7A5B-76B4-4C30-A8CF-45565AAC8909}" destId="{1CDAB21A-224B-4B2E-9009-9F71A3CDDF57}" srcOrd="0" destOrd="0" presId="urn:microsoft.com/office/officeart/2005/8/layout/orgChart1"/>
    <dgm:cxn modelId="{CCB01C23-48F1-4AE8-92F8-0EF36C8C70C7}" type="presOf" srcId="{5C24EA08-8579-414A-84C9-73120267C295}" destId="{BD2A7749-21EE-4292-A12F-1CB7DCA538F0}" srcOrd="1" destOrd="0" presId="urn:microsoft.com/office/officeart/2005/8/layout/orgChart1"/>
    <dgm:cxn modelId="{A12FCDBA-17FF-4296-8C1C-AF5F1DEB79E1}" type="presOf" srcId="{37C56C51-3A2E-451E-9762-B16E1A429051}" destId="{201D361A-82A8-482F-A778-52734B849916}" srcOrd="1" destOrd="0" presId="urn:microsoft.com/office/officeart/2005/8/layout/orgChart1"/>
    <dgm:cxn modelId="{55E0158D-6036-4645-B9FA-FE482B3E6A14}" srcId="{9CB64D19-2E5E-41CE-9F07-BC071DFF91BA}" destId="{E75022FF-0513-4846-9CF2-90717607D8BB}" srcOrd="1" destOrd="0" parTransId="{004C7267-78CE-469C-ABB6-6E6B472CF87D}" sibTransId="{528C6172-7D4F-47DF-9F6C-09B240BCCEF5}"/>
    <dgm:cxn modelId="{C72E0859-EDB1-4F06-9238-CDB1394F9C25}" type="presOf" srcId="{E75022FF-0513-4846-9CF2-90717607D8BB}" destId="{009485C1-2D5F-4390-A18B-6CDB2DD9806D}" srcOrd="0" destOrd="0" presId="urn:microsoft.com/office/officeart/2005/8/layout/orgChart1"/>
    <dgm:cxn modelId="{8E9D471A-83F3-4BDB-A6BC-42EAC8B62BBE}" type="presOf" srcId="{BFA94F5D-7937-4E9A-8AA3-4D78C6D482C2}" destId="{5AF6C1B2-72FB-4606-B00F-E02D528B61A5}" srcOrd="0" destOrd="0" presId="urn:microsoft.com/office/officeart/2005/8/layout/orgChart1"/>
    <dgm:cxn modelId="{6E0B3EF6-E6AF-40F3-9EDC-118D00F378F0}" srcId="{E75022FF-0513-4846-9CF2-90717607D8BB}" destId="{6E670662-B740-4940-853E-4794F79F0A89}" srcOrd="4" destOrd="0" parTransId="{BFA94F5D-7937-4E9A-8AA3-4D78C6D482C2}" sibTransId="{9D70F368-B58D-4ABF-BDAA-EA84DBA6988D}"/>
    <dgm:cxn modelId="{796FCA80-9533-45C3-A69E-DC4A5E196A0A}" type="presOf" srcId="{9CB64D19-2E5E-41CE-9F07-BC071DFF91BA}" destId="{877F149C-5ACC-4BEA-BEE8-E34885A307E7}" srcOrd="0" destOrd="0" presId="urn:microsoft.com/office/officeart/2005/8/layout/orgChart1"/>
    <dgm:cxn modelId="{AAF78859-8A91-4FCD-9061-A0E6B69DD5AF}" type="presParOf" srcId="{7A6FF9FC-EB7D-4C9F-B621-2352C7700F1B}" destId="{A3096FC2-C93E-4A56-958C-4F8B4E63681D}" srcOrd="0" destOrd="0" presId="urn:microsoft.com/office/officeart/2005/8/layout/orgChart1"/>
    <dgm:cxn modelId="{992777A2-A011-48CE-8996-1BA387DC2CAE}" type="presParOf" srcId="{A3096FC2-C93E-4A56-958C-4F8B4E63681D}" destId="{B8931FDF-D10D-40A4-BB16-4DD724A397B4}" srcOrd="0" destOrd="0" presId="urn:microsoft.com/office/officeart/2005/8/layout/orgChart1"/>
    <dgm:cxn modelId="{E31905E8-564A-4A21-A33C-2425ACFB1076}" type="presParOf" srcId="{B8931FDF-D10D-40A4-BB16-4DD724A397B4}" destId="{877F149C-5ACC-4BEA-BEE8-E34885A307E7}" srcOrd="0" destOrd="0" presId="urn:microsoft.com/office/officeart/2005/8/layout/orgChart1"/>
    <dgm:cxn modelId="{974414F2-97B8-4EDE-A00E-AD66DC04C2D7}" type="presParOf" srcId="{B8931FDF-D10D-40A4-BB16-4DD724A397B4}" destId="{C8AEBC06-3BA9-4084-89AA-246FF8F4F1B0}" srcOrd="1" destOrd="0" presId="urn:microsoft.com/office/officeart/2005/8/layout/orgChart1"/>
    <dgm:cxn modelId="{F36A444F-348A-42D9-BEF4-C8D3D0DF6C55}" type="presParOf" srcId="{A3096FC2-C93E-4A56-958C-4F8B4E63681D}" destId="{03307953-0300-41BD-A842-CE44956FC387}" srcOrd="1" destOrd="0" presId="urn:microsoft.com/office/officeart/2005/8/layout/orgChart1"/>
    <dgm:cxn modelId="{BC5BAEFF-46D5-494F-A8E8-7F1A84CBFDDF}" type="presParOf" srcId="{03307953-0300-41BD-A842-CE44956FC387}" destId="{45DF5BCC-72A9-4B6D-8AB8-03B34E5BB544}" srcOrd="0" destOrd="0" presId="urn:microsoft.com/office/officeart/2005/8/layout/orgChart1"/>
    <dgm:cxn modelId="{BBE900C1-A8C3-4CC1-B59A-7FBF117F460D}" type="presParOf" srcId="{03307953-0300-41BD-A842-CE44956FC387}" destId="{F71085FE-7F91-4F56-B41E-A15078ECA9A2}" srcOrd="1" destOrd="0" presId="urn:microsoft.com/office/officeart/2005/8/layout/orgChart1"/>
    <dgm:cxn modelId="{C1AF6BD7-61B7-4C26-8EA3-6178ED284DBA}" type="presParOf" srcId="{F71085FE-7F91-4F56-B41E-A15078ECA9A2}" destId="{69F6324B-35DC-4A5A-B0FE-5C86277EDF4D}" srcOrd="0" destOrd="0" presId="urn:microsoft.com/office/officeart/2005/8/layout/orgChart1"/>
    <dgm:cxn modelId="{352694C4-54C1-4F73-9393-F89707A64E79}" type="presParOf" srcId="{69F6324B-35DC-4A5A-B0FE-5C86277EDF4D}" destId="{BB60A5F6-0F53-4938-890E-D1A1D58E76ED}" srcOrd="0" destOrd="0" presId="urn:microsoft.com/office/officeart/2005/8/layout/orgChart1"/>
    <dgm:cxn modelId="{901B838E-FA47-4129-AC7C-F4E5804B87CC}" type="presParOf" srcId="{69F6324B-35DC-4A5A-B0FE-5C86277EDF4D}" destId="{27FC79E5-6665-41CF-BE77-C6EB33571956}" srcOrd="1" destOrd="0" presId="urn:microsoft.com/office/officeart/2005/8/layout/orgChart1"/>
    <dgm:cxn modelId="{8165CD57-9DEC-4AF3-816C-AE1E95BF18DF}" type="presParOf" srcId="{F71085FE-7F91-4F56-B41E-A15078ECA9A2}" destId="{3B00F54F-E3E4-4124-A430-60BFD5FAE689}" srcOrd="1" destOrd="0" presId="urn:microsoft.com/office/officeart/2005/8/layout/orgChart1"/>
    <dgm:cxn modelId="{48EB1D24-5E7F-40C3-8B0E-65FC2F60BDAA}" type="presParOf" srcId="{3B00F54F-E3E4-4124-A430-60BFD5FAE689}" destId="{04F7F708-E18E-453D-99C0-0B0C3EF721C0}" srcOrd="0" destOrd="0" presId="urn:microsoft.com/office/officeart/2005/8/layout/orgChart1"/>
    <dgm:cxn modelId="{57730BBD-980E-45B1-893F-744C4C629917}" type="presParOf" srcId="{3B00F54F-E3E4-4124-A430-60BFD5FAE689}" destId="{4BFB59B1-C5F1-4F4A-8677-406DBF438737}" srcOrd="1" destOrd="0" presId="urn:microsoft.com/office/officeart/2005/8/layout/orgChart1"/>
    <dgm:cxn modelId="{5F4445C0-2774-4097-BF0F-4ECED1094475}" type="presParOf" srcId="{4BFB59B1-C5F1-4F4A-8677-406DBF438737}" destId="{AC04F3C0-7A1F-4B65-BD2C-A9634D635D68}" srcOrd="0" destOrd="0" presId="urn:microsoft.com/office/officeart/2005/8/layout/orgChart1"/>
    <dgm:cxn modelId="{600D01B3-F919-4330-B349-3BC9BC5D2C52}" type="presParOf" srcId="{AC04F3C0-7A1F-4B65-BD2C-A9634D635D68}" destId="{3E396994-AE34-4300-83E9-8F4BF13EA7E3}" srcOrd="0" destOrd="0" presId="urn:microsoft.com/office/officeart/2005/8/layout/orgChart1"/>
    <dgm:cxn modelId="{B07F81D6-1DBD-4F10-B62F-840C66ED534C}" type="presParOf" srcId="{AC04F3C0-7A1F-4B65-BD2C-A9634D635D68}" destId="{BEBC3893-2B2C-4EA3-9BE5-59A994973B28}" srcOrd="1" destOrd="0" presId="urn:microsoft.com/office/officeart/2005/8/layout/orgChart1"/>
    <dgm:cxn modelId="{C4E81A1A-FE5E-48B4-BEB2-0E91DB9898F1}" type="presParOf" srcId="{4BFB59B1-C5F1-4F4A-8677-406DBF438737}" destId="{84F40ADB-A647-457E-A2D8-7ABAB576A3DE}" srcOrd="1" destOrd="0" presId="urn:microsoft.com/office/officeart/2005/8/layout/orgChart1"/>
    <dgm:cxn modelId="{B28ED269-FE0A-4A94-84B9-E582772FF65F}" type="presParOf" srcId="{4BFB59B1-C5F1-4F4A-8677-406DBF438737}" destId="{A89FAE6F-3880-4140-9382-64321342EAC1}" srcOrd="2" destOrd="0" presId="urn:microsoft.com/office/officeart/2005/8/layout/orgChart1"/>
    <dgm:cxn modelId="{7B1521FD-64F6-4FBC-9C54-BB6F36D5B349}" type="presParOf" srcId="{F71085FE-7F91-4F56-B41E-A15078ECA9A2}" destId="{AA7F1631-632C-4812-BD67-A7E6C38C4F7A}" srcOrd="2" destOrd="0" presId="urn:microsoft.com/office/officeart/2005/8/layout/orgChart1"/>
    <dgm:cxn modelId="{6BBF6B84-B6AC-42AD-BE94-EBF368A19227}" type="presParOf" srcId="{03307953-0300-41BD-A842-CE44956FC387}" destId="{6FA760B1-6000-46F8-A20F-357036B97707}" srcOrd="2" destOrd="0" presId="urn:microsoft.com/office/officeart/2005/8/layout/orgChart1"/>
    <dgm:cxn modelId="{81209254-99B8-477C-90F3-9B1799E237DA}" type="presParOf" srcId="{03307953-0300-41BD-A842-CE44956FC387}" destId="{A2CE6CDC-2AAE-4D7F-82F1-03270BDBA665}" srcOrd="3" destOrd="0" presId="urn:microsoft.com/office/officeart/2005/8/layout/orgChart1"/>
    <dgm:cxn modelId="{509B467C-064D-42F0-8281-EA56ECF0DAA7}" type="presParOf" srcId="{A2CE6CDC-2AAE-4D7F-82F1-03270BDBA665}" destId="{D98D3D57-D526-41C6-95E4-8F6CA8C7E6FD}" srcOrd="0" destOrd="0" presId="urn:microsoft.com/office/officeart/2005/8/layout/orgChart1"/>
    <dgm:cxn modelId="{AFA0D615-35C5-412A-B6CB-56FA3D064B8C}" type="presParOf" srcId="{D98D3D57-D526-41C6-95E4-8F6CA8C7E6FD}" destId="{009485C1-2D5F-4390-A18B-6CDB2DD9806D}" srcOrd="0" destOrd="0" presId="urn:microsoft.com/office/officeart/2005/8/layout/orgChart1"/>
    <dgm:cxn modelId="{AD67867C-5545-45F8-ACE2-119854E747A6}" type="presParOf" srcId="{D98D3D57-D526-41C6-95E4-8F6CA8C7E6FD}" destId="{150A0013-39D6-485B-A593-D596F0EBE32D}" srcOrd="1" destOrd="0" presId="urn:microsoft.com/office/officeart/2005/8/layout/orgChart1"/>
    <dgm:cxn modelId="{5CF259CB-46DF-4D37-8AF1-5D70E06E9E32}" type="presParOf" srcId="{A2CE6CDC-2AAE-4D7F-82F1-03270BDBA665}" destId="{CE4B176D-F312-4CD8-91DE-441E083E3112}" srcOrd="1" destOrd="0" presId="urn:microsoft.com/office/officeart/2005/8/layout/orgChart1"/>
    <dgm:cxn modelId="{5A6F9DCE-F508-4859-AC1E-BEBA6B44F248}" type="presParOf" srcId="{CE4B176D-F312-4CD8-91DE-441E083E3112}" destId="{1CDAB21A-224B-4B2E-9009-9F71A3CDDF57}" srcOrd="0" destOrd="0" presId="urn:microsoft.com/office/officeart/2005/8/layout/orgChart1"/>
    <dgm:cxn modelId="{F2478D13-D32C-46DA-BC73-9F14D6B954EF}" type="presParOf" srcId="{CE4B176D-F312-4CD8-91DE-441E083E3112}" destId="{BF6BEF6B-D35D-44BA-A646-AEB66881C367}" srcOrd="1" destOrd="0" presId="urn:microsoft.com/office/officeart/2005/8/layout/orgChart1"/>
    <dgm:cxn modelId="{39B7C346-C5A0-45AB-9035-3D1FCC085343}" type="presParOf" srcId="{BF6BEF6B-D35D-44BA-A646-AEB66881C367}" destId="{90C66276-D472-488C-A8EF-7E3AD0F092BA}" srcOrd="0" destOrd="0" presId="urn:microsoft.com/office/officeart/2005/8/layout/orgChart1"/>
    <dgm:cxn modelId="{2533D8C3-D866-4C3A-9C7C-16EAAA68F32B}" type="presParOf" srcId="{90C66276-D472-488C-A8EF-7E3AD0F092BA}" destId="{DE41EEFC-C47C-49BE-8C6F-D5B842B4C802}" srcOrd="0" destOrd="0" presId="urn:microsoft.com/office/officeart/2005/8/layout/orgChart1"/>
    <dgm:cxn modelId="{E87991C1-16C9-47E1-A572-C02AA8E10533}" type="presParOf" srcId="{90C66276-D472-488C-A8EF-7E3AD0F092BA}" destId="{CF43892F-E347-4FB6-8C15-9AF81D9B096C}" srcOrd="1" destOrd="0" presId="urn:microsoft.com/office/officeart/2005/8/layout/orgChart1"/>
    <dgm:cxn modelId="{FFCC0962-9C5E-44FF-96CE-147DBA1D2774}" type="presParOf" srcId="{BF6BEF6B-D35D-44BA-A646-AEB66881C367}" destId="{AAAE8701-AEBD-4863-993F-D016D9B00C32}" srcOrd="1" destOrd="0" presId="urn:microsoft.com/office/officeart/2005/8/layout/orgChart1"/>
    <dgm:cxn modelId="{CE217A05-1D58-4740-BF5F-E73A4A0D10CB}" type="presParOf" srcId="{BF6BEF6B-D35D-44BA-A646-AEB66881C367}" destId="{4C398766-EA3F-46BA-A37D-106CB483DCEE}" srcOrd="2" destOrd="0" presId="urn:microsoft.com/office/officeart/2005/8/layout/orgChart1"/>
    <dgm:cxn modelId="{298B2B6E-5AD3-425E-BA64-C9DF3430A2A7}" type="presParOf" srcId="{CE4B176D-F312-4CD8-91DE-441E083E3112}" destId="{63EC8E45-2EE3-4AA6-9006-825D2AB74DCC}" srcOrd="2" destOrd="0" presId="urn:microsoft.com/office/officeart/2005/8/layout/orgChart1"/>
    <dgm:cxn modelId="{7FA64AF3-0635-4447-ABBC-E5D7F6E1B838}" type="presParOf" srcId="{CE4B176D-F312-4CD8-91DE-441E083E3112}" destId="{9D602C5B-FFE4-413A-B36F-9CD8FC0742F7}" srcOrd="3" destOrd="0" presId="urn:microsoft.com/office/officeart/2005/8/layout/orgChart1"/>
    <dgm:cxn modelId="{58DC5B71-1557-4372-98E9-C7861D0A6FD3}" type="presParOf" srcId="{9D602C5B-FFE4-413A-B36F-9CD8FC0742F7}" destId="{0E77A9C5-AACC-458C-8C56-DBD2284AEF07}" srcOrd="0" destOrd="0" presId="urn:microsoft.com/office/officeart/2005/8/layout/orgChart1"/>
    <dgm:cxn modelId="{D375EDDD-B02B-4222-86D3-BF416AF32987}" type="presParOf" srcId="{0E77A9C5-AACC-458C-8C56-DBD2284AEF07}" destId="{8C75D2D1-A4D7-46D8-8C70-65793D483E24}" srcOrd="0" destOrd="0" presId="urn:microsoft.com/office/officeart/2005/8/layout/orgChart1"/>
    <dgm:cxn modelId="{3A3C004E-BBB7-4271-B1F7-B098DAEB86AD}" type="presParOf" srcId="{0E77A9C5-AACC-458C-8C56-DBD2284AEF07}" destId="{575189A4-34F8-4291-A425-94B4831C7D89}" srcOrd="1" destOrd="0" presId="urn:microsoft.com/office/officeart/2005/8/layout/orgChart1"/>
    <dgm:cxn modelId="{B63C2909-1B4D-4840-BC15-98561479C9C2}" type="presParOf" srcId="{9D602C5B-FFE4-413A-B36F-9CD8FC0742F7}" destId="{27A42691-677C-4925-A473-944A3BCAA980}" srcOrd="1" destOrd="0" presId="urn:microsoft.com/office/officeart/2005/8/layout/orgChart1"/>
    <dgm:cxn modelId="{DA093B4B-9F5E-4026-8C4D-DE8B0BBCFA5B}" type="presParOf" srcId="{9D602C5B-FFE4-413A-B36F-9CD8FC0742F7}" destId="{BF870594-A03D-4A75-A0A5-5B62CB4BFE43}" srcOrd="2" destOrd="0" presId="urn:microsoft.com/office/officeart/2005/8/layout/orgChart1"/>
    <dgm:cxn modelId="{9A25726D-CB94-49D0-A883-C78A32499C25}" type="presParOf" srcId="{CE4B176D-F312-4CD8-91DE-441E083E3112}" destId="{83BC661E-DF0F-403A-97FD-CC42C8B852EA}" srcOrd="4" destOrd="0" presId="urn:microsoft.com/office/officeart/2005/8/layout/orgChart1"/>
    <dgm:cxn modelId="{FFFAD6AB-C07D-4619-84B9-B9C1B6D9CFBE}" type="presParOf" srcId="{CE4B176D-F312-4CD8-91DE-441E083E3112}" destId="{1E7A4DB4-4FBE-476C-89CA-F76FB90E7766}" srcOrd="5" destOrd="0" presId="urn:microsoft.com/office/officeart/2005/8/layout/orgChart1"/>
    <dgm:cxn modelId="{413365B3-EB16-4ACA-9CD4-B7F9E2E9F6CC}" type="presParOf" srcId="{1E7A4DB4-4FBE-476C-89CA-F76FB90E7766}" destId="{A535FA96-D3D1-47BE-B143-8336345EFAF8}" srcOrd="0" destOrd="0" presId="urn:microsoft.com/office/officeart/2005/8/layout/orgChart1"/>
    <dgm:cxn modelId="{942078CC-4584-4E23-BC70-75DC22C65190}" type="presParOf" srcId="{A535FA96-D3D1-47BE-B143-8336345EFAF8}" destId="{D18DDDDE-C89E-4598-8AEB-0374FAEB639E}" srcOrd="0" destOrd="0" presId="urn:microsoft.com/office/officeart/2005/8/layout/orgChart1"/>
    <dgm:cxn modelId="{CBFD206A-A02E-4E98-8C4F-8B2350174FD1}" type="presParOf" srcId="{A535FA96-D3D1-47BE-B143-8336345EFAF8}" destId="{201D361A-82A8-482F-A778-52734B849916}" srcOrd="1" destOrd="0" presId="urn:microsoft.com/office/officeart/2005/8/layout/orgChart1"/>
    <dgm:cxn modelId="{26C2B3F6-2557-45A1-A90F-830AB079C6B4}" type="presParOf" srcId="{1E7A4DB4-4FBE-476C-89CA-F76FB90E7766}" destId="{8C4419A2-6F4E-4A15-820D-3DDB7EB2AE9D}" srcOrd="1" destOrd="0" presId="urn:microsoft.com/office/officeart/2005/8/layout/orgChart1"/>
    <dgm:cxn modelId="{FB8087B1-1C05-48DA-95A3-C34F2F441042}" type="presParOf" srcId="{1E7A4DB4-4FBE-476C-89CA-F76FB90E7766}" destId="{14B5B3F5-CEE8-418A-8640-1C7AE28663AF}" srcOrd="2" destOrd="0" presId="urn:microsoft.com/office/officeart/2005/8/layout/orgChart1"/>
    <dgm:cxn modelId="{CB9D04F8-7463-4FB6-864F-573F007B2DB3}" type="presParOf" srcId="{CE4B176D-F312-4CD8-91DE-441E083E3112}" destId="{06B27BA6-DEE1-404F-836E-78207463600E}" srcOrd="6" destOrd="0" presId="urn:microsoft.com/office/officeart/2005/8/layout/orgChart1"/>
    <dgm:cxn modelId="{2C2CFF19-1929-4D44-9668-A23A363B4410}" type="presParOf" srcId="{CE4B176D-F312-4CD8-91DE-441E083E3112}" destId="{0844D60B-83EB-42CE-8650-624CFE4EC95B}" srcOrd="7" destOrd="0" presId="urn:microsoft.com/office/officeart/2005/8/layout/orgChart1"/>
    <dgm:cxn modelId="{598E1650-12B7-4540-9F60-388B74558131}" type="presParOf" srcId="{0844D60B-83EB-42CE-8650-624CFE4EC95B}" destId="{0D3356AF-F8DB-4A47-BC5C-BFEE917A707D}" srcOrd="0" destOrd="0" presId="urn:microsoft.com/office/officeart/2005/8/layout/orgChart1"/>
    <dgm:cxn modelId="{B47DA69B-C937-4A74-9944-E07BF0B0593E}" type="presParOf" srcId="{0D3356AF-F8DB-4A47-BC5C-BFEE917A707D}" destId="{30C2136D-C01A-4383-B79C-D50090BD2938}" srcOrd="0" destOrd="0" presId="urn:microsoft.com/office/officeart/2005/8/layout/orgChart1"/>
    <dgm:cxn modelId="{E43B1C85-A6CC-42B4-8072-990BD4927F86}" type="presParOf" srcId="{0D3356AF-F8DB-4A47-BC5C-BFEE917A707D}" destId="{BD2A7749-21EE-4292-A12F-1CB7DCA538F0}" srcOrd="1" destOrd="0" presId="urn:microsoft.com/office/officeart/2005/8/layout/orgChart1"/>
    <dgm:cxn modelId="{D53CE254-9273-4B2C-AC1B-15C3EAD34AD2}" type="presParOf" srcId="{0844D60B-83EB-42CE-8650-624CFE4EC95B}" destId="{DF8FCA12-9470-4363-893D-2D53222A33A9}" srcOrd="1" destOrd="0" presId="urn:microsoft.com/office/officeart/2005/8/layout/orgChart1"/>
    <dgm:cxn modelId="{7D89CE96-CC15-463D-A701-ED985AE2FACC}" type="presParOf" srcId="{0844D60B-83EB-42CE-8650-624CFE4EC95B}" destId="{36C81A9A-5D84-4120-BA86-FEC2EFA6F9CC}" srcOrd="2" destOrd="0" presId="urn:microsoft.com/office/officeart/2005/8/layout/orgChart1"/>
    <dgm:cxn modelId="{43247E9B-13DD-491B-A7B2-623CF0696330}" type="presParOf" srcId="{CE4B176D-F312-4CD8-91DE-441E083E3112}" destId="{5AF6C1B2-72FB-4606-B00F-E02D528B61A5}" srcOrd="8" destOrd="0" presId="urn:microsoft.com/office/officeart/2005/8/layout/orgChart1"/>
    <dgm:cxn modelId="{5549EF9C-8C11-4CC7-8371-A72961B52E34}" type="presParOf" srcId="{CE4B176D-F312-4CD8-91DE-441E083E3112}" destId="{E25C1359-606A-4943-A372-0CE1E2C65774}" srcOrd="9" destOrd="0" presId="urn:microsoft.com/office/officeart/2005/8/layout/orgChart1"/>
    <dgm:cxn modelId="{EEE251E7-AC7B-4087-9374-D5BCB0A20A01}" type="presParOf" srcId="{E25C1359-606A-4943-A372-0CE1E2C65774}" destId="{E63EC1C6-04CE-47AE-8B66-88180AA26E15}" srcOrd="0" destOrd="0" presId="urn:microsoft.com/office/officeart/2005/8/layout/orgChart1"/>
    <dgm:cxn modelId="{763DE296-D09C-482C-999D-EBA57413FDB5}" type="presParOf" srcId="{E63EC1C6-04CE-47AE-8B66-88180AA26E15}" destId="{15C0675F-9594-47EA-8588-8F6F96BB5C70}" srcOrd="0" destOrd="0" presId="urn:microsoft.com/office/officeart/2005/8/layout/orgChart1"/>
    <dgm:cxn modelId="{A116291B-691A-4313-ACA0-1ED33AEBCF11}" type="presParOf" srcId="{E63EC1C6-04CE-47AE-8B66-88180AA26E15}" destId="{3C1C82A9-BDA1-4F9E-AFBB-E6DC3BACF105}" srcOrd="1" destOrd="0" presId="urn:microsoft.com/office/officeart/2005/8/layout/orgChart1"/>
    <dgm:cxn modelId="{8D754CE2-0420-497C-B6CA-10E233764961}" type="presParOf" srcId="{E25C1359-606A-4943-A372-0CE1E2C65774}" destId="{50680916-E89F-4233-9151-6209181E3A6F}" srcOrd="1" destOrd="0" presId="urn:microsoft.com/office/officeart/2005/8/layout/orgChart1"/>
    <dgm:cxn modelId="{5557C893-5120-44E6-8BD9-656A2FB93D7B}" type="presParOf" srcId="{E25C1359-606A-4943-A372-0CE1E2C65774}" destId="{D8CCE3DB-B46B-48EA-8B07-16A96F01A01A}" srcOrd="2" destOrd="0" presId="urn:microsoft.com/office/officeart/2005/8/layout/orgChart1"/>
    <dgm:cxn modelId="{C47CE77C-8B9B-4CAB-AD96-79E103E0BEAA}" type="presParOf" srcId="{A2CE6CDC-2AAE-4D7F-82F1-03270BDBA665}" destId="{A9DA8776-6937-40C1-ACDD-B719E11E107D}" srcOrd="2" destOrd="0" presId="urn:microsoft.com/office/officeart/2005/8/layout/orgChart1"/>
    <dgm:cxn modelId="{0CF5083C-02C4-4029-9AC1-C7622CD5682E}" type="presParOf" srcId="{A3096FC2-C93E-4A56-958C-4F8B4E63681D}" destId="{A24169E7-4D5F-407F-B151-DA450DEBF94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131E-01E1-4D0B-9EC2-30CB941C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Links>
    <vt:vector size="120" baseType="variant">
      <vt:variant>
        <vt:i4>196610</vt:i4>
      </vt:variant>
      <vt:variant>
        <vt:i4>63</vt:i4>
      </vt:variant>
      <vt:variant>
        <vt:i4>0</vt:i4>
      </vt:variant>
      <vt:variant>
        <vt:i4>5</vt:i4>
      </vt:variant>
      <vt:variant>
        <vt:lpwstr>http://thethaovanhoa.vn/printer-20130321201106571.htm</vt:lpwstr>
      </vt:variant>
      <vt:variant>
        <vt:lpwstr/>
      </vt:variant>
      <vt:variant>
        <vt:i4>7209076</vt:i4>
      </vt:variant>
      <vt:variant>
        <vt:i4>60</vt:i4>
      </vt:variant>
      <vt:variant>
        <vt:i4>0</vt:i4>
      </vt:variant>
      <vt:variant>
        <vt:i4>5</vt:i4>
      </vt:variant>
      <vt:variant>
        <vt:lpwstr>http://thethaovanhoa.vn/dien-dan-van-hoa-c475p0.htm</vt:lpwstr>
      </vt:variant>
      <vt:variant>
        <vt:lpwstr/>
      </vt:variant>
      <vt:variant>
        <vt:i4>720951</vt:i4>
      </vt:variant>
      <vt:variant>
        <vt:i4>57</vt:i4>
      </vt:variant>
      <vt:variant>
        <vt:i4>0</vt:i4>
      </vt:variant>
      <vt:variant>
        <vt:i4>5</vt:i4>
      </vt:variant>
      <vt:variant>
        <vt:lpwstr>http://us.rd.yahoo.com/dailynews/usnews/ts_usnews/storytext/4countrieswithbetterhealthcarethanours/33395256/SIG=12s61et3d/*http:/www.usnews.com/blogs/flowchart/2009/08/26/the-case-for-postal-style-healthcare.html</vt:lpwstr>
      </vt:variant>
      <vt:variant>
        <vt:lpwstr/>
      </vt:variant>
      <vt:variant>
        <vt:i4>7864320</vt:i4>
      </vt:variant>
      <vt:variant>
        <vt:i4>54</vt:i4>
      </vt:variant>
      <vt:variant>
        <vt:i4>0</vt:i4>
      </vt:variant>
      <vt:variant>
        <vt:i4>5</vt:i4>
      </vt:variant>
      <vt:variant>
        <vt:lpwstr>http://us.rd.yahoo.com/dailynews/usnews/ts_usnews/storytext/4countrieswithbetterhealthcarethanours/33395256/SIG=12qk67it1/*http:/www.usnews.com/blogs/flowchart/2009/09/02/4-problems-that-could-sink-america.html</vt:lpwstr>
      </vt:variant>
      <vt:variant>
        <vt:lpwstr/>
      </vt:variant>
      <vt:variant>
        <vt:i4>1900657</vt:i4>
      </vt:variant>
      <vt:variant>
        <vt:i4>51</vt:i4>
      </vt:variant>
      <vt:variant>
        <vt:i4>0</vt:i4>
      </vt:variant>
      <vt:variant>
        <vt:i4>5</vt:i4>
      </vt:variant>
      <vt:variant>
        <vt:lpwstr>http://us.rd.yahoo.com/dailynews/usnews/ts_usnews/storytext/4countrieswithbetterhealthcarethanours/33395256/SIG=134umrhp5/*http:/www.usnews.com/money/blogs/flowchart/2009/09/08/4-conundrums-that-impede-healthcare-reform-</vt:lpwstr>
      </vt:variant>
      <vt:variant>
        <vt:lpwstr/>
      </vt:variant>
      <vt:variant>
        <vt:i4>3080259</vt:i4>
      </vt:variant>
      <vt:variant>
        <vt:i4>42</vt:i4>
      </vt:variant>
      <vt:variant>
        <vt:i4>0</vt:i4>
      </vt:variant>
      <vt:variant>
        <vt:i4>5</vt:i4>
      </vt:variant>
      <vt:variant>
        <vt:lpwstr>http://tintuccaonien.com/docs/docs_9/9_3_33.htm</vt:lpwstr>
      </vt:variant>
      <vt:variant>
        <vt:lpwstr/>
      </vt:variant>
      <vt:variant>
        <vt:i4>2621504</vt:i4>
      </vt:variant>
      <vt:variant>
        <vt:i4>39</vt:i4>
      </vt:variant>
      <vt:variant>
        <vt:i4>0</vt:i4>
      </vt:variant>
      <vt:variant>
        <vt:i4>5</vt:i4>
      </vt:variant>
      <vt:variant>
        <vt:lpwstr>http://tintuccaonien.com/docs/docs_9/9_3_40.htm</vt:lpwstr>
      </vt:variant>
      <vt:variant>
        <vt:lpwstr/>
      </vt:variant>
      <vt:variant>
        <vt:i4>2031632</vt:i4>
      </vt:variant>
      <vt:variant>
        <vt:i4>36</vt:i4>
      </vt:variant>
      <vt:variant>
        <vt:i4>0</vt:i4>
      </vt:variant>
      <vt:variant>
        <vt:i4>5</vt:i4>
      </vt:variant>
      <vt:variant>
        <vt:lpwstr>http://en.wikipedia.org/wiki/Health_insurance</vt:lpwstr>
      </vt:variant>
      <vt:variant>
        <vt:lpwstr>cite_note-1</vt:lpwstr>
      </vt:variant>
      <vt:variant>
        <vt:i4>6094897</vt:i4>
      </vt:variant>
      <vt:variant>
        <vt:i4>33</vt:i4>
      </vt:variant>
      <vt:variant>
        <vt:i4>0</vt:i4>
      </vt:variant>
      <vt:variant>
        <vt:i4>5</vt:i4>
      </vt:variant>
      <vt:variant>
        <vt:lpwstr>http://en.wikipedia.org/wiki/Health_system</vt:lpwstr>
      </vt:variant>
      <vt:variant>
        <vt:lpwstr/>
      </vt:variant>
      <vt:variant>
        <vt:i4>3735621</vt:i4>
      </vt:variant>
      <vt:variant>
        <vt:i4>30</vt:i4>
      </vt:variant>
      <vt:variant>
        <vt:i4>0</vt:i4>
      </vt:variant>
      <vt:variant>
        <vt:i4>5</vt:i4>
      </vt:variant>
      <vt:variant>
        <vt:lpwstr>http://en.wikipedia.org/wiki/Health_care</vt:lpwstr>
      </vt:variant>
      <vt:variant>
        <vt:lpwstr/>
      </vt:variant>
      <vt:variant>
        <vt:i4>8126508</vt:i4>
      </vt:variant>
      <vt:variant>
        <vt:i4>27</vt:i4>
      </vt:variant>
      <vt:variant>
        <vt:i4>0</vt:i4>
      </vt:variant>
      <vt:variant>
        <vt:i4>5</vt:i4>
      </vt:variant>
      <vt:variant>
        <vt:lpwstr>http://en.wikipedia.org/wiki/Insurance</vt:lpwstr>
      </vt:variant>
      <vt:variant>
        <vt:lpwstr/>
      </vt:variant>
      <vt:variant>
        <vt:i4>7733331</vt:i4>
      </vt:variant>
      <vt:variant>
        <vt:i4>24</vt:i4>
      </vt:variant>
      <vt:variant>
        <vt:i4>0</vt:i4>
      </vt:variant>
      <vt:variant>
        <vt:i4>5</vt:i4>
      </vt:variant>
      <vt:variant>
        <vt:lpwstr>http://en.wikipedia.org/wiki/Health_insurance</vt:lpwstr>
      </vt:variant>
      <vt:variant>
        <vt:lpwstr>p-search</vt:lpwstr>
      </vt:variant>
      <vt:variant>
        <vt:i4>3604498</vt:i4>
      </vt:variant>
      <vt:variant>
        <vt:i4>21</vt:i4>
      </vt:variant>
      <vt:variant>
        <vt:i4>0</vt:i4>
      </vt:variant>
      <vt:variant>
        <vt:i4>5</vt:i4>
      </vt:variant>
      <vt:variant>
        <vt:lpwstr>http://en.wikipedia.org/wiki/Health_insurance</vt:lpwstr>
      </vt:variant>
      <vt:variant>
        <vt:lpwstr>mw-navigation</vt:lpwstr>
      </vt:variant>
      <vt:variant>
        <vt:i4>4784254</vt:i4>
      </vt:variant>
      <vt:variant>
        <vt:i4>18</vt:i4>
      </vt:variant>
      <vt:variant>
        <vt:i4>0</vt:i4>
      </vt:variant>
      <vt:variant>
        <vt:i4>5</vt:i4>
      </vt:variant>
      <vt:variant>
        <vt:lpwstr>http://vi.wikipedia.org/wiki/B%E1%BA%A3o_hi%E1%BB%83m</vt:lpwstr>
      </vt:variant>
      <vt:variant>
        <vt:lpwstr/>
      </vt:variant>
      <vt:variant>
        <vt:i4>3014748</vt:i4>
      </vt:variant>
      <vt:variant>
        <vt:i4>15</vt:i4>
      </vt:variant>
      <vt:variant>
        <vt:i4>0</vt:i4>
      </vt:variant>
      <vt:variant>
        <vt:i4>5</vt:i4>
      </vt:variant>
      <vt:variant>
        <vt:lpwstr>http://vi.wikipedia.org/wiki/B%E1%BA%A3o_hi%E1%BB%83m_y_t%E1%BA%BF</vt:lpwstr>
      </vt:variant>
      <vt:variant>
        <vt:lpwstr>p-search</vt:lpwstr>
      </vt:variant>
      <vt:variant>
        <vt:i4>7274525</vt:i4>
      </vt:variant>
      <vt:variant>
        <vt:i4>12</vt:i4>
      </vt:variant>
      <vt:variant>
        <vt:i4>0</vt:i4>
      </vt:variant>
      <vt:variant>
        <vt:i4>5</vt:i4>
      </vt:variant>
      <vt:variant>
        <vt:lpwstr>http://vi.wikipedia.org/wiki/B%E1%BA%A3o_hi%E1%BB%83m_y_t%E1%BA%BF</vt:lpwstr>
      </vt:variant>
      <vt:variant>
        <vt:lpwstr>mw-navigation</vt:lpwstr>
      </vt:variant>
      <vt:variant>
        <vt:i4>6094897</vt:i4>
      </vt:variant>
      <vt:variant>
        <vt:i4>9</vt:i4>
      </vt:variant>
      <vt:variant>
        <vt:i4>0</vt:i4>
      </vt:variant>
      <vt:variant>
        <vt:i4>5</vt:i4>
      </vt:variant>
      <vt:variant>
        <vt:lpwstr>http://en.wikipedia.org/wiki/Health_system</vt:lpwstr>
      </vt:variant>
      <vt:variant>
        <vt:lpwstr/>
      </vt:variant>
      <vt:variant>
        <vt:i4>3735621</vt:i4>
      </vt:variant>
      <vt:variant>
        <vt:i4>6</vt:i4>
      </vt:variant>
      <vt:variant>
        <vt:i4>0</vt:i4>
      </vt:variant>
      <vt:variant>
        <vt:i4>5</vt:i4>
      </vt:variant>
      <vt:variant>
        <vt:lpwstr>http://en.wikipedia.org/wiki/Health_care</vt:lpwstr>
      </vt:variant>
      <vt:variant>
        <vt:lpwstr/>
      </vt:variant>
      <vt:variant>
        <vt:i4>8126508</vt:i4>
      </vt:variant>
      <vt:variant>
        <vt:i4>3</vt:i4>
      </vt:variant>
      <vt:variant>
        <vt:i4>0</vt:i4>
      </vt:variant>
      <vt:variant>
        <vt:i4>5</vt:i4>
      </vt:variant>
      <vt:variant>
        <vt:lpwstr>http://en.wikipedia.org/wiki/Insurance</vt:lpwstr>
      </vt:variant>
      <vt:variant>
        <vt:lpwstr/>
      </vt:variant>
      <vt:variant>
        <vt:i4>4784254</vt:i4>
      </vt:variant>
      <vt:variant>
        <vt:i4>0</vt:i4>
      </vt:variant>
      <vt:variant>
        <vt:i4>0</vt:i4>
      </vt:variant>
      <vt:variant>
        <vt:i4>5</vt:i4>
      </vt:variant>
      <vt:variant>
        <vt:lpwstr>http://vi.wikipedia.org/wiki/B%E1%BA%A3o_hi%E1%BB%83m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Linh - RTCCD</cp:lastModifiedBy>
  <cp:revision>15</cp:revision>
  <cp:lastPrinted>2013-10-03T09:37:00Z</cp:lastPrinted>
  <dcterms:created xsi:type="dcterms:W3CDTF">2013-10-01T07:13:00Z</dcterms:created>
  <dcterms:modified xsi:type="dcterms:W3CDTF">2013-10-15T07:04:00Z</dcterms:modified>
</cp:coreProperties>
</file>